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04" w:rsidRPr="00875FDE" w:rsidRDefault="00A740EB" w:rsidP="00A740EB">
      <w:pPr>
        <w:jc w:val="center"/>
        <w:rPr>
          <w:lang w:val="en-GB"/>
        </w:rPr>
      </w:pPr>
      <w:r w:rsidRPr="00875FDE">
        <w:rPr>
          <w:lang w:val="en-GB" w:eastAsia="hr-HR"/>
        </w:rPr>
        <w:drawing>
          <wp:inline distT="0" distB="0" distL="0" distR="0" wp14:anchorId="657C7531" wp14:editId="4FDC6C97">
            <wp:extent cx="2415540" cy="1311275"/>
            <wp:effectExtent l="0" t="0" r="3810" b="3175"/>
            <wp:docPr id="4" name="Slika 3" descr="C:\Users\ivan\Dropbox\Erasmus+ 2016 Strategic Partnership\Social media materials\fb_co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 descr="C:\Users\ivan\Dropbox\Erasmus+ 2016 Strategic Partnership\Social media materials\fb_cover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8" t="8907" r="20132" b="4685"/>
                    <a:stretch/>
                  </pic:blipFill>
                  <pic:spPr bwMode="auto">
                    <a:xfrm>
                      <a:off x="0" y="0"/>
                      <a:ext cx="241554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0EB" w:rsidRPr="00875FDE" w:rsidRDefault="00A740EB" w:rsidP="00875FDE">
      <w:pPr>
        <w:jc w:val="center"/>
        <w:rPr>
          <w:bCs/>
          <w:lang w:val="en-GB"/>
        </w:rPr>
      </w:pPr>
      <w:r w:rsidRPr="00875FDE">
        <w:rPr>
          <w:b/>
          <w:bCs/>
          <w:lang w:val="en-GB"/>
        </w:rPr>
        <w:t>Erasmus+: Harmonization and Implementation of EU CSR Directives – Hi4CSR</w:t>
      </w:r>
    </w:p>
    <w:p w:rsidR="00A740EB" w:rsidRPr="00875FDE" w:rsidRDefault="007E6202" w:rsidP="00875FDE">
      <w:pPr>
        <w:jc w:val="center"/>
        <w:rPr>
          <w:b/>
          <w:bCs/>
          <w:lang w:val="en-GB"/>
        </w:rPr>
      </w:pPr>
      <w:r w:rsidRPr="00875FDE">
        <w:rPr>
          <w:b/>
          <w:bCs/>
          <w:lang w:val="en-GB"/>
        </w:rPr>
        <w:t>April 2017</w:t>
      </w:r>
    </w:p>
    <w:p w:rsidR="00A740EB" w:rsidRPr="00875FDE" w:rsidRDefault="00A740EB" w:rsidP="00A740EB">
      <w:pPr>
        <w:jc w:val="center"/>
        <w:rPr>
          <w:lang w:val="en-GB"/>
        </w:rPr>
      </w:pPr>
    </w:p>
    <w:p w:rsidR="00A740EB" w:rsidRPr="00875FDE" w:rsidRDefault="00A740EB" w:rsidP="00092DAD">
      <w:pPr>
        <w:jc w:val="center"/>
        <w:rPr>
          <w:b/>
          <w:bCs/>
          <w:sz w:val="32"/>
          <w:szCs w:val="32"/>
          <w:lang w:val="en-GB"/>
        </w:rPr>
      </w:pPr>
      <w:r w:rsidRPr="00875FDE">
        <w:rPr>
          <w:b/>
          <w:bCs/>
          <w:sz w:val="32"/>
          <w:szCs w:val="32"/>
          <w:lang w:val="en-GB"/>
        </w:rPr>
        <w:t>PRESS RELEASE</w:t>
      </w:r>
      <w:bookmarkStart w:id="0" w:name="_GoBack"/>
      <w:bookmarkEnd w:id="0"/>
    </w:p>
    <w:p w:rsidR="00A740EB" w:rsidRPr="00875FDE" w:rsidRDefault="00AA725D" w:rsidP="00092DAD">
      <w:pPr>
        <w:jc w:val="center"/>
        <w:rPr>
          <w:b/>
          <w:lang w:val="en-GB"/>
        </w:rPr>
      </w:pPr>
      <w:r w:rsidRPr="00875FDE">
        <w:rPr>
          <w:b/>
          <w:lang w:val="en-GB"/>
        </w:rPr>
        <w:t xml:space="preserve">Hi4CSR </w:t>
      </w:r>
      <w:r w:rsidR="00ED3A4C" w:rsidRPr="00875FDE">
        <w:rPr>
          <w:b/>
          <w:lang w:val="en-GB"/>
        </w:rPr>
        <w:t xml:space="preserve">consortium invites you to find out more about five CSR topics and </w:t>
      </w:r>
      <w:r w:rsidR="007E6202" w:rsidRPr="00875FDE">
        <w:rPr>
          <w:b/>
          <w:lang w:val="en-GB"/>
        </w:rPr>
        <w:t>the implementation of related EU Directives</w:t>
      </w:r>
    </w:p>
    <w:p w:rsidR="00171E59" w:rsidRPr="00875FDE" w:rsidRDefault="007E6202" w:rsidP="007E6202">
      <w:pPr>
        <w:rPr>
          <w:lang w:val="en-GB"/>
        </w:rPr>
      </w:pPr>
      <w:r w:rsidRPr="00875FDE">
        <w:rPr>
          <w:b/>
          <w:bCs/>
          <w:lang w:val="en-GB"/>
        </w:rPr>
        <w:t>Erasmus+</w:t>
      </w:r>
      <w:r w:rsidRPr="00875FDE">
        <w:rPr>
          <w:lang w:val="en-GB"/>
        </w:rPr>
        <w:t xml:space="preserve"> project under the name </w:t>
      </w:r>
      <w:r w:rsidRPr="00875FDE">
        <w:rPr>
          <w:b/>
          <w:bCs/>
          <w:lang w:val="en-GB"/>
        </w:rPr>
        <w:t xml:space="preserve">Harmonization and implementation of EU CSR Directives – Hi4CSR </w:t>
      </w:r>
      <w:r w:rsidRPr="00875FDE">
        <w:rPr>
          <w:lang w:val="en-GB"/>
        </w:rPr>
        <w:t>began in</w:t>
      </w:r>
      <w:r w:rsidRPr="00875FDE">
        <w:rPr>
          <w:b/>
          <w:bCs/>
          <w:lang w:val="en-GB"/>
        </w:rPr>
        <w:t xml:space="preserve"> </w:t>
      </w:r>
      <w:r w:rsidRPr="00875FDE">
        <w:rPr>
          <w:lang w:val="en-GB"/>
        </w:rPr>
        <w:t xml:space="preserve">October 2016 and will last until April of 2018. It is a </w:t>
      </w:r>
      <w:proofErr w:type="spellStart"/>
      <w:r w:rsidRPr="00875FDE">
        <w:rPr>
          <w:lang w:val="en-GB"/>
        </w:rPr>
        <w:t>transeuro</w:t>
      </w:r>
      <w:r w:rsidR="00905055" w:rsidRPr="00875FDE">
        <w:rPr>
          <w:lang w:val="en-GB"/>
        </w:rPr>
        <w:t>pean</w:t>
      </w:r>
      <w:proofErr w:type="spellEnd"/>
      <w:r w:rsidR="00905055" w:rsidRPr="00875FDE">
        <w:rPr>
          <w:lang w:val="en-GB"/>
        </w:rPr>
        <w:t xml:space="preserve"> project established by</w:t>
      </w:r>
      <w:r w:rsidRPr="00875FDE">
        <w:rPr>
          <w:lang w:val="en-GB"/>
        </w:rPr>
        <w:t xml:space="preserve"> </w:t>
      </w:r>
      <w:r w:rsidR="00905055" w:rsidRPr="00875FDE">
        <w:rPr>
          <w:lang w:val="en-GB"/>
        </w:rPr>
        <w:t xml:space="preserve">several </w:t>
      </w:r>
      <w:r w:rsidRPr="00875FDE">
        <w:rPr>
          <w:lang w:val="en-GB"/>
        </w:rPr>
        <w:t xml:space="preserve">European organizations </w:t>
      </w:r>
      <w:r w:rsidR="00905055" w:rsidRPr="00875FDE">
        <w:rPr>
          <w:lang w:val="en-GB"/>
        </w:rPr>
        <w:t xml:space="preserve">renowned </w:t>
      </w:r>
      <w:r w:rsidRPr="00875FDE">
        <w:rPr>
          <w:lang w:val="en-GB"/>
        </w:rPr>
        <w:t xml:space="preserve">in the field of CSR - </w:t>
      </w:r>
      <w:proofErr w:type="spellStart"/>
      <w:r w:rsidRPr="00875FDE">
        <w:rPr>
          <w:b/>
          <w:bCs/>
          <w:lang w:val="en-GB"/>
        </w:rPr>
        <w:t>RRiF</w:t>
      </w:r>
      <w:proofErr w:type="spellEnd"/>
      <w:r w:rsidRPr="00875FDE">
        <w:rPr>
          <w:b/>
          <w:bCs/>
          <w:lang w:val="en-GB"/>
        </w:rPr>
        <w:t xml:space="preserve">-plus </w:t>
      </w:r>
      <w:proofErr w:type="spellStart"/>
      <w:r w:rsidRPr="00875FDE">
        <w:rPr>
          <w:b/>
          <w:bCs/>
          <w:lang w:val="en-GB"/>
        </w:rPr>
        <w:t>d.o.o</w:t>
      </w:r>
      <w:proofErr w:type="spellEnd"/>
      <w:r w:rsidRPr="00875FDE">
        <w:rPr>
          <w:b/>
          <w:bCs/>
          <w:lang w:val="en-GB"/>
        </w:rPr>
        <w:t>.</w:t>
      </w:r>
      <w:r w:rsidRPr="00875FDE">
        <w:rPr>
          <w:lang w:val="en-GB"/>
        </w:rPr>
        <w:t xml:space="preserve"> (Croatia), </w:t>
      </w:r>
      <w:r w:rsidRPr="00875FDE">
        <w:rPr>
          <w:b/>
          <w:bCs/>
          <w:lang w:val="en-GB"/>
        </w:rPr>
        <w:t>The Croatian Institute for CSR – IDOP</w:t>
      </w:r>
      <w:r w:rsidRPr="00875FDE">
        <w:rPr>
          <w:lang w:val="en-GB"/>
        </w:rPr>
        <w:t xml:space="preserve"> (Croatia), </w:t>
      </w:r>
      <w:proofErr w:type="spellStart"/>
      <w:r w:rsidRPr="00875FDE">
        <w:rPr>
          <w:b/>
          <w:bCs/>
          <w:lang w:val="en-GB"/>
        </w:rPr>
        <w:t>Abis</w:t>
      </w:r>
      <w:proofErr w:type="spellEnd"/>
      <w:r w:rsidRPr="00875FDE">
        <w:rPr>
          <w:b/>
          <w:bCs/>
          <w:lang w:val="en-GB"/>
        </w:rPr>
        <w:t xml:space="preserve"> – The Academy of Business in Society</w:t>
      </w:r>
      <w:r w:rsidRPr="00875FDE">
        <w:rPr>
          <w:lang w:val="en-GB"/>
        </w:rPr>
        <w:t xml:space="preserve"> (Belgium), </w:t>
      </w:r>
      <w:proofErr w:type="spellStart"/>
      <w:r w:rsidRPr="00875FDE">
        <w:rPr>
          <w:b/>
          <w:bCs/>
          <w:lang w:val="en-GB"/>
        </w:rPr>
        <w:t>Ekvilib</w:t>
      </w:r>
      <w:proofErr w:type="spellEnd"/>
      <w:r w:rsidRPr="00875FDE">
        <w:rPr>
          <w:b/>
          <w:bCs/>
          <w:lang w:val="en-GB"/>
        </w:rPr>
        <w:t xml:space="preserve"> Institute</w:t>
      </w:r>
      <w:r w:rsidRPr="00875FDE">
        <w:rPr>
          <w:lang w:val="en-GB"/>
        </w:rPr>
        <w:t xml:space="preserve"> (Slovenia),</w:t>
      </w:r>
      <w:r w:rsidRPr="00875FDE">
        <w:rPr>
          <w:b/>
          <w:bCs/>
          <w:lang w:val="en-GB"/>
        </w:rPr>
        <w:t xml:space="preserve"> Global Impact Grid</w:t>
      </w:r>
      <w:r w:rsidRPr="00875FDE">
        <w:rPr>
          <w:lang w:val="en-GB"/>
        </w:rPr>
        <w:t xml:space="preserve"> (Germany), </w:t>
      </w:r>
      <w:r w:rsidRPr="00875FDE">
        <w:rPr>
          <w:b/>
          <w:bCs/>
          <w:lang w:val="en-GB"/>
        </w:rPr>
        <w:t xml:space="preserve">LUM University </w:t>
      </w:r>
      <w:r w:rsidRPr="00875FDE">
        <w:rPr>
          <w:lang w:val="en-GB"/>
        </w:rPr>
        <w:t xml:space="preserve">(Italy) and </w:t>
      </w:r>
      <w:proofErr w:type="spellStart"/>
      <w:r w:rsidRPr="00875FDE">
        <w:rPr>
          <w:b/>
          <w:bCs/>
          <w:lang w:val="en-GB"/>
        </w:rPr>
        <w:t>Pontis</w:t>
      </w:r>
      <w:proofErr w:type="spellEnd"/>
      <w:r w:rsidRPr="00875FDE">
        <w:rPr>
          <w:b/>
          <w:bCs/>
          <w:lang w:val="en-GB"/>
        </w:rPr>
        <w:t xml:space="preserve"> Foundation</w:t>
      </w:r>
      <w:r w:rsidRPr="00875FDE">
        <w:rPr>
          <w:lang w:val="en-GB"/>
        </w:rPr>
        <w:t xml:space="preserve"> (Slovakia). </w:t>
      </w:r>
    </w:p>
    <w:p w:rsidR="007E6202" w:rsidRPr="00875FDE" w:rsidRDefault="007E6202" w:rsidP="007E6202">
      <w:pPr>
        <w:rPr>
          <w:bCs/>
          <w:lang w:val="en-GB"/>
        </w:rPr>
      </w:pPr>
      <w:r w:rsidRPr="00875FDE">
        <w:rPr>
          <w:lang w:val="en-GB"/>
        </w:rPr>
        <w:t>Main objective</w:t>
      </w:r>
      <w:r w:rsidR="00BD225D" w:rsidRPr="00875FDE">
        <w:rPr>
          <w:lang w:val="en-GB"/>
        </w:rPr>
        <w:t>s of the project are adult education,</w:t>
      </w:r>
      <w:r w:rsidRPr="00875FDE">
        <w:rPr>
          <w:lang w:val="en-GB"/>
        </w:rPr>
        <w:t xml:space="preserve"> </w:t>
      </w:r>
      <w:r w:rsidR="00171E59" w:rsidRPr="00875FDE">
        <w:rPr>
          <w:lang w:val="en-GB"/>
        </w:rPr>
        <w:t>exchange of examples of good practice</w:t>
      </w:r>
      <w:r w:rsidRPr="00875FDE">
        <w:rPr>
          <w:lang w:val="en-GB"/>
        </w:rPr>
        <w:t xml:space="preserve"> between project partners </w:t>
      </w:r>
      <w:r w:rsidR="00BD225D" w:rsidRPr="00875FDE">
        <w:rPr>
          <w:lang w:val="en-GB"/>
        </w:rPr>
        <w:t>regarding</w:t>
      </w:r>
      <w:r w:rsidRPr="00875FDE">
        <w:rPr>
          <w:lang w:val="en-GB"/>
        </w:rPr>
        <w:t xml:space="preserve"> harmonization and </w:t>
      </w:r>
      <w:r w:rsidR="00BD225D" w:rsidRPr="00875FDE">
        <w:rPr>
          <w:lang w:val="en-GB"/>
        </w:rPr>
        <w:t xml:space="preserve">implementation of EU Directives as well as development of the </w:t>
      </w:r>
      <w:r w:rsidR="00BD225D" w:rsidRPr="00875FDE">
        <w:rPr>
          <w:bCs/>
          <w:lang w:val="en-GB"/>
        </w:rPr>
        <w:t>first CSR Guide</w:t>
      </w:r>
      <w:r w:rsidR="00AF022B" w:rsidRPr="00875FDE">
        <w:rPr>
          <w:bCs/>
          <w:lang w:val="en-GB"/>
        </w:rPr>
        <w:t xml:space="preserve"> which</w:t>
      </w:r>
      <w:r w:rsidR="00BD225D" w:rsidRPr="00875FDE">
        <w:rPr>
          <w:bCs/>
          <w:lang w:val="en-GB"/>
        </w:rPr>
        <w:t xml:space="preserve"> will cover topics</w:t>
      </w:r>
      <w:r w:rsidR="00BD225D" w:rsidRPr="00875FDE">
        <w:rPr>
          <w:lang w:val="en-GB"/>
        </w:rPr>
        <w:t xml:space="preserve"> ranging from </w:t>
      </w:r>
      <w:r w:rsidR="00BD225D" w:rsidRPr="00875FDE">
        <w:rPr>
          <w:b/>
          <w:bCs/>
          <w:lang w:val="en-GB"/>
        </w:rPr>
        <w:t>non-financial reporting</w:t>
      </w:r>
      <w:r w:rsidR="00AF022B" w:rsidRPr="00875FDE">
        <w:rPr>
          <w:b/>
          <w:bCs/>
          <w:lang w:val="en-GB"/>
        </w:rPr>
        <w:t xml:space="preserve">, eco </w:t>
      </w:r>
      <w:proofErr w:type="spellStart"/>
      <w:r w:rsidR="00AF022B" w:rsidRPr="00875FDE">
        <w:rPr>
          <w:b/>
          <w:bCs/>
          <w:lang w:val="en-GB"/>
        </w:rPr>
        <w:t>labeling</w:t>
      </w:r>
      <w:proofErr w:type="spellEnd"/>
      <w:r w:rsidR="00AF022B" w:rsidRPr="00875FDE">
        <w:rPr>
          <w:b/>
          <w:bCs/>
          <w:lang w:val="en-GB"/>
        </w:rPr>
        <w:t xml:space="preserve">, water framework, food donations and </w:t>
      </w:r>
      <w:r w:rsidR="00BD225D" w:rsidRPr="00875FDE">
        <w:rPr>
          <w:b/>
          <w:bCs/>
          <w:lang w:val="en-GB"/>
        </w:rPr>
        <w:t>the employment of people</w:t>
      </w:r>
      <w:r w:rsidR="00AF022B" w:rsidRPr="00875FDE">
        <w:rPr>
          <w:b/>
          <w:bCs/>
          <w:lang w:val="en-GB"/>
        </w:rPr>
        <w:t xml:space="preserve"> with disabilities to innovation </w:t>
      </w:r>
      <w:r w:rsidR="00BD225D" w:rsidRPr="00875FDE">
        <w:rPr>
          <w:b/>
          <w:bCs/>
          <w:lang w:val="en-GB"/>
        </w:rPr>
        <w:t>and waste management</w:t>
      </w:r>
      <w:r w:rsidR="00BD225D" w:rsidRPr="00875FDE">
        <w:rPr>
          <w:bCs/>
          <w:lang w:val="en-GB"/>
        </w:rPr>
        <w:t>.</w:t>
      </w:r>
    </w:p>
    <w:p w:rsidR="00171E59" w:rsidRPr="00875FDE" w:rsidRDefault="00CA0246" w:rsidP="00AA725D">
      <w:pPr>
        <w:rPr>
          <w:lang w:val="en-GB"/>
        </w:rPr>
      </w:pPr>
      <w:r w:rsidRPr="00875FDE">
        <w:rPr>
          <w:bCs/>
          <w:lang w:val="en-GB"/>
        </w:rPr>
        <w:t>All the topics that the consortium will present and discuss are in</w:t>
      </w:r>
      <w:r w:rsidR="00A80D65" w:rsidRPr="00875FDE">
        <w:rPr>
          <w:bCs/>
          <w:lang w:val="en-GB"/>
        </w:rPr>
        <w:t xml:space="preserve"> accordance</w:t>
      </w:r>
      <w:r w:rsidRPr="00875FDE">
        <w:rPr>
          <w:bCs/>
          <w:lang w:val="en-GB"/>
        </w:rPr>
        <w:t xml:space="preserve"> with the</w:t>
      </w:r>
      <w:r w:rsidRPr="00875FDE">
        <w:rPr>
          <w:bCs/>
          <w:i/>
          <w:lang w:val="en-GB"/>
        </w:rPr>
        <w:t xml:space="preserve"> Europe 2020 </w:t>
      </w:r>
      <w:r w:rsidR="00A80D65" w:rsidRPr="00875FDE">
        <w:rPr>
          <w:bCs/>
          <w:i/>
          <w:lang w:val="en-GB"/>
        </w:rPr>
        <w:t>S</w:t>
      </w:r>
      <w:r w:rsidRPr="00875FDE">
        <w:rPr>
          <w:bCs/>
          <w:i/>
          <w:lang w:val="en-GB"/>
        </w:rPr>
        <w:t>trategy</w:t>
      </w:r>
      <w:r w:rsidRPr="00875FDE">
        <w:rPr>
          <w:bCs/>
          <w:lang w:val="en-GB"/>
        </w:rPr>
        <w:t xml:space="preserve"> </w:t>
      </w:r>
      <w:r w:rsidR="00A80D65" w:rsidRPr="00875FDE">
        <w:rPr>
          <w:bCs/>
          <w:lang w:val="en-GB"/>
        </w:rPr>
        <w:t xml:space="preserve">in promoting </w:t>
      </w:r>
      <w:r w:rsidR="00A80D65" w:rsidRPr="00875FDE">
        <w:rPr>
          <w:lang w:val="en-GB"/>
        </w:rPr>
        <w:t>smart, sustainable and inclusive growth and</w:t>
      </w:r>
      <w:r w:rsidR="00565290" w:rsidRPr="00875FDE">
        <w:rPr>
          <w:bCs/>
          <w:lang w:val="en-GB"/>
        </w:rPr>
        <w:t xml:space="preserve"> developing</w:t>
      </w:r>
      <w:r w:rsidR="00171E59" w:rsidRPr="00875FDE">
        <w:rPr>
          <w:bCs/>
          <w:lang w:val="en-GB"/>
        </w:rPr>
        <w:t xml:space="preserve"> </w:t>
      </w:r>
      <w:r w:rsidR="00A80D65" w:rsidRPr="00875FDE">
        <w:rPr>
          <w:bCs/>
          <w:lang w:val="en-GB"/>
        </w:rPr>
        <w:t>Corporate Social Responsibility in the EU</w:t>
      </w:r>
      <w:r w:rsidR="00565290" w:rsidRPr="00875FDE">
        <w:rPr>
          <w:bCs/>
          <w:lang w:val="en-GB"/>
        </w:rPr>
        <w:t>.</w:t>
      </w:r>
    </w:p>
    <w:p w:rsidR="001C710D" w:rsidRPr="00875FDE" w:rsidRDefault="00792B01" w:rsidP="00AA725D">
      <w:pPr>
        <w:rPr>
          <w:lang w:val="en-GB"/>
        </w:rPr>
      </w:pPr>
      <w:r w:rsidRPr="00875FDE">
        <w:rPr>
          <w:lang w:val="en-GB"/>
        </w:rPr>
        <w:t>During April, Hi4CSR consortium was preparing the next learning activity which will take place from 15th to 19th of May</w:t>
      </w:r>
      <w:r w:rsidR="00092DAD" w:rsidRPr="00875FDE">
        <w:rPr>
          <w:lang w:val="en-GB"/>
        </w:rPr>
        <w:t xml:space="preserve"> in </w:t>
      </w:r>
      <w:hyperlink r:id="rId6" w:tgtFrame="_blank" w:history="1">
        <w:r w:rsidR="00092DAD" w:rsidRPr="00875FDE">
          <w:rPr>
            <w:rStyle w:val="Hyperlink"/>
            <w:lang w:val="en-GB"/>
          </w:rPr>
          <w:t>Berlin</w:t>
        </w:r>
      </w:hyperlink>
      <w:r w:rsidRPr="00875FDE">
        <w:rPr>
          <w:lang w:val="en-GB"/>
        </w:rPr>
        <w:t>, as well as researching project t</w:t>
      </w:r>
      <w:r w:rsidR="00A4755C" w:rsidRPr="00875FDE">
        <w:rPr>
          <w:lang w:val="en-GB"/>
        </w:rPr>
        <w:t>opics and creating new content, some of which can be found on our blog:</w:t>
      </w:r>
    </w:p>
    <w:p w:rsidR="00A4755C" w:rsidRPr="00875FDE" w:rsidRDefault="00A4755C" w:rsidP="00AA725D">
      <w:pPr>
        <w:rPr>
          <w:lang w:val="en-GB"/>
        </w:rPr>
      </w:pPr>
    </w:p>
    <w:p w:rsidR="00A4755C" w:rsidRPr="00875FDE" w:rsidRDefault="00875FDE" w:rsidP="00A4755C">
      <w:pPr>
        <w:numPr>
          <w:ilvl w:val="0"/>
          <w:numId w:val="1"/>
        </w:numPr>
        <w:rPr>
          <w:b/>
          <w:bCs/>
          <w:lang w:val="en-GB"/>
        </w:rPr>
      </w:pPr>
      <w:hyperlink r:id="rId7" w:history="1">
        <w:r w:rsidR="00A4755C" w:rsidRPr="00875FDE">
          <w:rPr>
            <w:rStyle w:val="Hyperlink"/>
            <w:lang w:val="en-GB"/>
          </w:rPr>
          <w:t>Millennial generation drives up demand for CSR and positive impact</w:t>
        </w:r>
      </w:hyperlink>
    </w:p>
    <w:p w:rsidR="00A4755C" w:rsidRPr="00875FDE" w:rsidRDefault="00875FDE" w:rsidP="00A4755C">
      <w:pPr>
        <w:numPr>
          <w:ilvl w:val="0"/>
          <w:numId w:val="1"/>
        </w:numPr>
        <w:rPr>
          <w:b/>
          <w:bCs/>
          <w:lang w:val="en-GB"/>
        </w:rPr>
      </w:pPr>
      <w:hyperlink r:id="rId8" w:history="1">
        <w:r w:rsidR="00A4755C" w:rsidRPr="00875FDE">
          <w:rPr>
            <w:rStyle w:val="Hyperlink"/>
            <w:lang w:val="en-GB"/>
          </w:rPr>
          <w:t>Sustainability Reporting can be fun!</w:t>
        </w:r>
      </w:hyperlink>
    </w:p>
    <w:p w:rsidR="001313A6" w:rsidRPr="00875FDE" w:rsidRDefault="00875FDE" w:rsidP="001313A6">
      <w:pPr>
        <w:numPr>
          <w:ilvl w:val="0"/>
          <w:numId w:val="1"/>
        </w:numPr>
        <w:rPr>
          <w:b/>
          <w:bCs/>
          <w:lang w:val="en-GB"/>
        </w:rPr>
      </w:pPr>
      <w:hyperlink r:id="rId9" w:history="1">
        <w:r w:rsidR="001313A6" w:rsidRPr="00875FDE">
          <w:rPr>
            <w:rStyle w:val="Hyperlink"/>
            <w:lang w:val="en-GB"/>
          </w:rPr>
          <w:t>New EU electronic certification system will improve food traceability</w:t>
        </w:r>
      </w:hyperlink>
    </w:p>
    <w:p w:rsidR="001313A6" w:rsidRPr="00875FDE" w:rsidRDefault="00875FDE" w:rsidP="001313A6">
      <w:pPr>
        <w:numPr>
          <w:ilvl w:val="0"/>
          <w:numId w:val="1"/>
        </w:numPr>
        <w:rPr>
          <w:b/>
          <w:bCs/>
          <w:lang w:val="en-GB"/>
        </w:rPr>
      </w:pPr>
      <w:hyperlink r:id="rId10" w:history="1">
        <w:r w:rsidR="001313A6" w:rsidRPr="00875FDE">
          <w:rPr>
            <w:rStyle w:val="Hyperlink"/>
            <w:lang w:val="en-GB"/>
          </w:rPr>
          <w:t>New developments regarding the implementation of the Waste Management Plan in Croatia</w:t>
        </w:r>
      </w:hyperlink>
      <w:r w:rsidR="001313A6" w:rsidRPr="00875FDE">
        <w:rPr>
          <w:b/>
          <w:bCs/>
          <w:lang w:val="en-GB"/>
        </w:rPr>
        <w:t xml:space="preserve"> </w:t>
      </w:r>
    </w:p>
    <w:p w:rsidR="00875FDE" w:rsidRDefault="00875FDE" w:rsidP="00AA725D">
      <w:pPr>
        <w:numPr>
          <w:ilvl w:val="0"/>
          <w:numId w:val="1"/>
        </w:numPr>
        <w:rPr>
          <w:b/>
          <w:bCs/>
          <w:lang w:val="en-GB"/>
        </w:rPr>
      </w:pPr>
      <w:hyperlink r:id="rId11" w:history="1">
        <w:r w:rsidR="00A4755C" w:rsidRPr="00875FDE">
          <w:rPr>
            <w:rStyle w:val="Hyperlink"/>
            <w:lang w:val="en-GB"/>
          </w:rPr>
          <w:t>How the ABIS member Solvay supports the UN Sustainable Development Goals</w:t>
        </w:r>
      </w:hyperlink>
    </w:p>
    <w:p w:rsidR="00AA725D" w:rsidRPr="00875FDE" w:rsidRDefault="00AA725D" w:rsidP="00875FDE">
      <w:pPr>
        <w:ind w:left="360"/>
        <w:rPr>
          <w:b/>
          <w:bCs/>
          <w:lang w:val="en-GB"/>
        </w:rPr>
      </w:pPr>
      <w:r w:rsidRPr="00875FDE">
        <w:rPr>
          <w:lang w:val="en-GB"/>
        </w:rPr>
        <w:lastRenderedPageBreak/>
        <w:t>You can find additional information about the project on the</w:t>
      </w:r>
      <w:r w:rsidR="00092DAD" w:rsidRPr="00875FDE">
        <w:rPr>
          <w:lang w:val="en-GB"/>
        </w:rPr>
        <w:t xml:space="preserve"> </w:t>
      </w:r>
      <w:hyperlink r:id="rId12" w:history="1">
        <w:r w:rsidR="00092DAD" w:rsidRPr="00875FDE">
          <w:rPr>
            <w:rStyle w:val="Hyperlink"/>
            <w:lang w:val="en-GB"/>
          </w:rPr>
          <w:t>www.hi4csr.com</w:t>
        </w:r>
      </w:hyperlink>
      <w:r w:rsidRPr="00875FDE">
        <w:rPr>
          <w:lang w:val="en-GB"/>
        </w:rPr>
        <w:t xml:space="preserve"> website, write to the consortium at </w:t>
      </w:r>
      <w:hyperlink r:id="rId13" w:history="1">
        <w:r w:rsidRPr="00875FDE">
          <w:rPr>
            <w:rStyle w:val="Hyperlink"/>
            <w:lang w:val="en-GB"/>
          </w:rPr>
          <w:t>info@hi4csr.com</w:t>
        </w:r>
      </w:hyperlink>
      <w:r w:rsidRPr="00875FDE">
        <w:rPr>
          <w:lang w:val="en-GB"/>
        </w:rPr>
        <w:t xml:space="preserve"> or conn</w:t>
      </w:r>
      <w:r w:rsidR="00092DAD" w:rsidRPr="00875FDE">
        <w:rPr>
          <w:lang w:val="en-GB"/>
        </w:rPr>
        <w:t xml:space="preserve">ect through our social media pages: </w:t>
      </w:r>
      <w:hyperlink r:id="rId14" w:tgtFrame="_blank" w:history="1">
        <w:r w:rsidRPr="00875FDE">
          <w:rPr>
            <w:rStyle w:val="Hyperlink"/>
            <w:lang w:val="en-GB"/>
          </w:rPr>
          <w:t>Facebook</w:t>
        </w:r>
      </w:hyperlink>
      <w:r w:rsidRPr="00875FDE">
        <w:rPr>
          <w:lang w:val="en-GB"/>
        </w:rPr>
        <w:t>, </w:t>
      </w:r>
      <w:hyperlink r:id="rId15" w:tgtFrame="_blank" w:history="1">
        <w:r w:rsidRPr="00875FDE">
          <w:rPr>
            <w:rStyle w:val="Hyperlink"/>
            <w:lang w:val="en-GB"/>
          </w:rPr>
          <w:t>Twitter</w:t>
        </w:r>
      </w:hyperlink>
      <w:r w:rsidRPr="00875FDE">
        <w:rPr>
          <w:lang w:val="en-GB"/>
        </w:rPr>
        <w:t> and </w:t>
      </w:r>
      <w:hyperlink r:id="rId16" w:tgtFrame="_blank" w:history="1">
        <w:r w:rsidRPr="00875FDE">
          <w:rPr>
            <w:rStyle w:val="Hyperlink"/>
            <w:lang w:val="en-GB"/>
          </w:rPr>
          <w:t>LinkedIn</w:t>
        </w:r>
      </w:hyperlink>
      <w:r w:rsidRPr="00875FDE">
        <w:rPr>
          <w:lang w:val="en-GB"/>
        </w:rPr>
        <w:t>.</w:t>
      </w:r>
    </w:p>
    <w:p w:rsidR="00A740EB" w:rsidRPr="00875FDE" w:rsidRDefault="00A740EB" w:rsidP="00A740EB">
      <w:pPr>
        <w:rPr>
          <w:lang w:val="en-GB"/>
        </w:rPr>
      </w:pPr>
    </w:p>
    <w:sectPr w:rsidR="00A740EB" w:rsidRPr="0087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3F7D"/>
    <w:multiLevelType w:val="hybridMultilevel"/>
    <w:tmpl w:val="C8F63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B"/>
    <w:rsid w:val="00092DAD"/>
    <w:rsid w:val="001313A6"/>
    <w:rsid w:val="00171E59"/>
    <w:rsid w:val="001C710D"/>
    <w:rsid w:val="00565290"/>
    <w:rsid w:val="00792B01"/>
    <w:rsid w:val="007E6202"/>
    <w:rsid w:val="00875FDE"/>
    <w:rsid w:val="00905055"/>
    <w:rsid w:val="00A4755C"/>
    <w:rsid w:val="00A740EB"/>
    <w:rsid w:val="00A80D65"/>
    <w:rsid w:val="00AA725D"/>
    <w:rsid w:val="00AF022B"/>
    <w:rsid w:val="00BD225D"/>
    <w:rsid w:val="00C41304"/>
    <w:rsid w:val="00CA0246"/>
    <w:rsid w:val="00E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81B1"/>
  <w15:chartTrackingRefBased/>
  <w15:docId w15:val="{169823D0-0641-4A5D-B7EC-241FE22A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0E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740E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4csr.com/en/blog/sustainability-reporting-can-be-fun!/" TargetMode="External"/><Relationship Id="rId13" Type="http://schemas.openxmlformats.org/officeDocument/2006/relationships/hyperlink" Target="mailto:info@hi4csr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i4csr.com/en/blog/millennial-generation-drives-up-demand-for-csr-and-positive-impact/" TargetMode="External"/><Relationship Id="rId12" Type="http://schemas.openxmlformats.org/officeDocument/2006/relationships/hyperlink" Target="http://www.hi4cs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109483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i4csr.com/en/blog/the-responsible-city-circular-metabolism-of-berlin-study-tour-during-second-hi4csr-learning-activity/" TargetMode="External"/><Relationship Id="rId11" Type="http://schemas.openxmlformats.org/officeDocument/2006/relationships/hyperlink" Target="http://hi4csr.com/en/blog/how-the-abis-member-solvay-supports-the-un-sustainable-development-goal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witter.com/Hi4CSR" TargetMode="External"/><Relationship Id="rId10" Type="http://schemas.openxmlformats.org/officeDocument/2006/relationships/hyperlink" Target="http://hi4csr.com/en/blog/new-developments-regarding-the-implementation-of-the-waste-management-plan-in-croat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4csr.com/en/blog/new-eu-electronic-certification-system-will-improve-food-traceability/" TargetMode="External"/><Relationship Id="rId14" Type="http://schemas.openxmlformats.org/officeDocument/2006/relationships/hyperlink" Target="https://www.facebook.com/Hi4CSR/?fref=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Škarica</dc:creator>
  <cp:keywords/>
  <dc:description/>
  <cp:lastModifiedBy>Tomislav Škarica</cp:lastModifiedBy>
  <cp:revision>5</cp:revision>
  <dcterms:created xsi:type="dcterms:W3CDTF">2017-05-02T13:17:00Z</dcterms:created>
  <dcterms:modified xsi:type="dcterms:W3CDTF">2017-05-02T17:15:00Z</dcterms:modified>
</cp:coreProperties>
</file>