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3B1D1"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noProof/>
          <w:color w:val="000000" w:themeColor="text1"/>
          <w:sz w:val="22"/>
          <w:szCs w:val="22"/>
        </w:rPr>
        <w:drawing>
          <wp:inline distT="0" distB="0" distL="0" distR="0" wp14:anchorId="15A1EE7D" wp14:editId="61980651">
            <wp:extent cx="3057525" cy="1704975"/>
            <wp:effectExtent l="0" t="0" r="0" b="9525"/>
            <wp:docPr id="4" name="Slika 3" descr="C:\Users\ivan\Dropbox\Erasmus+ 2016 Strategic Partnership\Social media materials\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rasmus+ 2016 Strategic Partnership\Social media materials\fb_cov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328" t="8907" r="20132" b="4685"/>
                    <a:stretch/>
                  </pic:blipFill>
                  <pic:spPr bwMode="auto">
                    <a:xfrm>
                      <a:off x="0" y="0"/>
                      <a:ext cx="3120557" cy="1740124"/>
                    </a:xfrm>
                    <a:prstGeom prst="rect">
                      <a:avLst/>
                    </a:prstGeom>
                    <a:noFill/>
                    <a:ln>
                      <a:noFill/>
                    </a:ln>
                    <a:extLst>
                      <a:ext uri="{53640926-AAD7-44D8-BBD7-CCE9431645EC}">
                        <a14:shadowObscured xmlns:a14="http://schemas.microsoft.com/office/drawing/2010/main"/>
                      </a:ext>
                    </a:extLst>
                  </pic:spPr>
                </pic:pic>
              </a:graphicData>
            </a:graphic>
          </wp:inline>
        </w:drawing>
      </w:r>
    </w:p>
    <w:p w14:paraId="4B00B96B" w14:textId="77777777" w:rsidR="003011CA" w:rsidRPr="00FE413D" w:rsidRDefault="4407433F" w:rsidP="4407433F">
      <w:pPr>
        <w:pStyle w:val="NormalWeb"/>
        <w:shd w:val="clear" w:color="auto" w:fill="FFFFFF" w:themeFill="background1"/>
        <w:spacing w:before="0" w:beforeAutospacing="0" w:after="240" w:afterAutospacing="0" w:line="276" w:lineRule="auto"/>
        <w:jc w:val="both"/>
        <w:textAlignment w:val="baseline"/>
        <w:rPr>
          <w:rStyle w:val="Strong"/>
          <w:b w:val="0"/>
          <w:color w:val="000000" w:themeColor="text1"/>
          <w:sz w:val="22"/>
          <w:szCs w:val="22"/>
          <w:lang w:val="hr-HR"/>
        </w:rPr>
      </w:pPr>
      <w:r w:rsidRPr="4407433F">
        <w:rPr>
          <w:rStyle w:val="Strong"/>
          <w:color w:val="000000" w:themeColor="text1"/>
          <w:sz w:val="22"/>
          <w:szCs w:val="22"/>
          <w:lang w:val="hr-HR"/>
        </w:rPr>
        <w:t>Erasmus+: Harmonization and Implementation of EU CSR Directives – Hi4CSR</w:t>
      </w:r>
    </w:p>
    <w:p w14:paraId="13C0E06E" w14:textId="06507285" w:rsidR="00095C46" w:rsidRPr="00FE413D" w:rsidRDefault="00C45389" w:rsidP="003011CA">
      <w:pPr>
        <w:pStyle w:val="NormalWeb"/>
        <w:shd w:val="clear" w:color="auto" w:fill="FFFFFF"/>
        <w:spacing w:before="0" w:beforeAutospacing="0" w:after="240" w:afterAutospacing="0" w:line="276" w:lineRule="auto"/>
        <w:jc w:val="both"/>
        <w:textAlignment w:val="baseline"/>
        <w:rPr>
          <w:rStyle w:val="Strong"/>
          <w:b w:val="0"/>
          <w:color w:val="000000" w:themeColor="text1"/>
          <w:sz w:val="22"/>
          <w:szCs w:val="22"/>
          <w:lang w:val="hr-HR"/>
        </w:rPr>
      </w:pPr>
      <w:r>
        <w:rPr>
          <w:rStyle w:val="Strong"/>
          <w:b w:val="0"/>
          <w:color w:val="000000" w:themeColor="text1"/>
          <w:sz w:val="22"/>
          <w:szCs w:val="22"/>
          <w:lang w:val="hr-HR"/>
        </w:rPr>
        <w:t>March 8</w:t>
      </w:r>
      <w:r w:rsidR="00296419">
        <w:rPr>
          <w:rStyle w:val="Strong"/>
          <w:b w:val="0"/>
          <w:color w:val="000000" w:themeColor="text1"/>
          <w:sz w:val="22"/>
          <w:szCs w:val="22"/>
          <w:lang w:val="hr-HR"/>
        </w:rPr>
        <w:t>th</w:t>
      </w:r>
      <w:r w:rsidR="00095C46">
        <w:rPr>
          <w:rStyle w:val="Strong"/>
          <w:b w:val="0"/>
          <w:color w:val="000000" w:themeColor="text1"/>
          <w:sz w:val="22"/>
          <w:szCs w:val="22"/>
          <w:lang w:val="hr-HR"/>
        </w:rPr>
        <w:t>, 2017</w:t>
      </w:r>
    </w:p>
    <w:p w14:paraId="2DFB2884"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rStyle w:val="Strong"/>
          <w:color w:val="000000" w:themeColor="text1"/>
          <w:sz w:val="22"/>
          <w:szCs w:val="22"/>
          <w:lang w:val="hr-HR"/>
        </w:rPr>
        <w:t>PRESS RELEASE</w:t>
      </w:r>
    </w:p>
    <w:p w14:paraId="7517FD29" w14:textId="23DBABA4" w:rsidR="003011CA" w:rsidRPr="00FE413D" w:rsidRDefault="00C45389" w:rsidP="4407433F">
      <w:pPr>
        <w:pStyle w:val="NormalWeb"/>
        <w:shd w:val="clear" w:color="auto" w:fill="FFFFFF" w:themeFill="background1"/>
        <w:spacing w:before="0" w:beforeAutospacing="0" w:after="240" w:afterAutospacing="0" w:line="276" w:lineRule="auto"/>
        <w:jc w:val="center"/>
        <w:textAlignment w:val="baseline"/>
        <w:rPr>
          <w:rStyle w:val="Strong"/>
          <w:color w:val="000000" w:themeColor="text1"/>
          <w:sz w:val="22"/>
          <w:szCs w:val="22"/>
          <w:lang w:val="hr-HR"/>
        </w:rPr>
      </w:pPr>
      <w:r>
        <w:rPr>
          <w:rStyle w:val="Strong"/>
          <w:color w:val="000000" w:themeColor="text1"/>
          <w:lang w:val="hr-HR"/>
        </w:rPr>
        <w:t>Download educative materials on five CSR topics!</w:t>
      </w:r>
    </w:p>
    <w:p w14:paraId="3FE24649" w14:textId="1D43E84F" w:rsidR="00296419" w:rsidRPr="00C45389" w:rsidRDefault="00296419" w:rsidP="0029641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roofErr w:type="gramStart"/>
      <w:r w:rsidRPr="00C45389">
        <w:rPr>
          <w:rFonts w:ascii="Times New Roman" w:eastAsia="Times New Roman" w:hAnsi="Times New Roman" w:cs="Times New Roman"/>
          <w:b/>
          <w:bCs/>
          <w:color w:val="666666"/>
          <w:sz w:val="24"/>
          <w:szCs w:val="24"/>
          <w:lang w:val="en-GB" w:eastAsia="en-GB"/>
        </w:rPr>
        <w:t>From  January</w:t>
      </w:r>
      <w:proofErr w:type="gramEnd"/>
      <w:r w:rsidRPr="00C45389">
        <w:rPr>
          <w:rFonts w:ascii="Times New Roman" w:eastAsia="Times New Roman" w:hAnsi="Times New Roman" w:cs="Times New Roman"/>
          <w:b/>
          <w:bCs/>
          <w:color w:val="666666"/>
          <w:sz w:val="24"/>
          <w:szCs w:val="24"/>
          <w:lang w:val="en-GB" w:eastAsia="en-GB"/>
        </w:rPr>
        <w:t xml:space="preserve"> 30th until February 3rd 2017 </w:t>
      </w:r>
      <w:r w:rsidRPr="00C45389">
        <w:rPr>
          <w:rFonts w:ascii="Times New Roman" w:eastAsia="Times New Roman" w:hAnsi="Times New Roman" w:cs="Times New Roman"/>
          <w:color w:val="666666"/>
          <w:sz w:val="24"/>
          <w:szCs w:val="24"/>
          <w:lang w:val="en-GB" w:eastAsia="en-GB"/>
        </w:rPr>
        <w:t>in </w:t>
      </w:r>
      <w:proofErr w:type="spellStart"/>
      <w:r w:rsidRPr="00C45389">
        <w:rPr>
          <w:rFonts w:ascii="Times New Roman" w:eastAsia="Times New Roman" w:hAnsi="Times New Roman" w:cs="Times New Roman"/>
          <w:color w:val="666666"/>
          <w:sz w:val="24"/>
          <w:szCs w:val="24"/>
          <w:lang w:val="en-GB" w:eastAsia="en-GB"/>
        </w:rPr>
        <w:fldChar w:fldCharType="begin"/>
      </w:r>
      <w:r w:rsidRPr="00C45389">
        <w:rPr>
          <w:rFonts w:ascii="Times New Roman" w:eastAsia="Times New Roman" w:hAnsi="Times New Roman" w:cs="Times New Roman"/>
          <w:color w:val="666666"/>
          <w:sz w:val="24"/>
          <w:szCs w:val="24"/>
          <w:lang w:val="en-GB" w:eastAsia="en-GB"/>
        </w:rPr>
        <w:instrText xml:space="preserve"> HYPERLINK "http://www.rvs.hr/" \t "_blank" </w:instrText>
      </w:r>
      <w:r w:rsidRPr="00C45389">
        <w:rPr>
          <w:rFonts w:ascii="Times New Roman" w:eastAsia="Times New Roman" w:hAnsi="Times New Roman" w:cs="Times New Roman"/>
          <w:color w:val="666666"/>
          <w:sz w:val="24"/>
          <w:szCs w:val="24"/>
          <w:lang w:val="en-GB" w:eastAsia="en-GB"/>
        </w:rPr>
        <w:fldChar w:fldCharType="separate"/>
      </w:r>
      <w:r w:rsidRPr="00C45389">
        <w:rPr>
          <w:rFonts w:ascii="inherit" w:eastAsia="Times New Roman" w:hAnsi="inherit" w:cs="Times New Roman"/>
          <w:color w:val="3BA8CB"/>
          <w:sz w:val="24"/>
          <w:szCs w:val="24"/>
          <w:bdr w:val="none" w:sz="0" w:space="0" w:color="auto" w:frame="1"/>
          <w:lang w:val="en-GB" w:eastAsia="en-GB"/>
        </w:rPr>
        <w:t>RRiF</w:t>
      </w:r>
      <w:proofErr w:type="spellEnd"/>
      <w:r w:rsidRPr="00C45389">
        <w:rPr>
          <w:rFonts w:ascii="inherit" w:eastAsia="Times New Roman" w:hAnsi="inherit" w:cs="Times New Roman"/>
          <w:color w:val="3BA8CB"/>
          <w:sz w:val="24"/>
          <w:szCs w:val="24"/>
          <w:bdr w:val="none" w:sz="0" w:space="0" w:color="auto" w:frame="1"/>
          <w:lang w:val="en-GB" w:eastAsia="en-GB"/>
        </w:rPr>
        <w:t xml:space="preserve"> College for Financial Management in Zagreb</w:t>
      </w:r>
      <w:r w:rsidRPr="00C45389">
        <w:rPr>
          <w:rFonts w:ascii="Times New Roman" w:eastAsia="Times New Roman" w:hAnsi="Times New Roman" w:cs="Times New Roman"/>
          <w:color w:val="666666"/>
          <w:sz w:val="24"/>
          <w:szCs w:val="24"/>
          <w:lang w:val="en-GB" w:eastAsia="en-GB"/>
        </w:rPr>
        <w:fldChar w:fldCharType="end"/>
      </w:r>
      <w:r w:rsidRPr="00C45389">
        <w:rPr>
          <w:rFonts w:ascii="Times New Roman" w:eastAsia="Times New Roman" w:hAnsi="Times New Roman" w:cs="Times New Roman"/>
          <w:color w:val="666666"/>
          <w:sz w:val="24"/>
          <w:szCs w:val="24"/>
          <w:lang w:val="en-GB" w:eastAsia="en-GB"/>
        </w:rPr>
        <w:t>, the first learning activity within </w:t>
      </w:r>
      <w:r w:rsidRPr="00C45389">
        <w:rPr>
          <w:rFonts w:ascii="Times New Roman" w:eastAsia="Times New Roman" w:hAnsi="Times New Roman" w:cs="Times New Roman"/>
          <w:b/>
          <w:bCs/>
          <w:color w:val="666666"/>
          <w:sz w:val="24"/>
          <w:szCs w:val="24"/>
          <w:lang w:val="en-GB" w:eastAsia="en-GB"/>
        </w:rPr>
        <w:t>Hi4CSR</w:t>
      </w:r>
      <w:r w:rsidRPr="00C45389">
        <w:rPr>
          <w:rFonts w:ascii="Times New Roman" w:eastAsia="Times New Roman" w:hAnsi="Times New Roman" w:cs="Times New Roman"/>
          <w:color w:val="666666"/>
          <w:sz w:val="24"/>
          <w:szCs w:val="24"/>
          <w:lang w:val="en-GB" w:eastAsia="en-GB"/>
        </w:rPr>
        <w:t xml:space="preserve"> finally took place! Participants of the learning activity were members of the consortium consisted of eight </w:t>
      </w:r>
      <w:r w:rsidR="004C1EFC" w:rsidRPr="00C45389">
        <w:rPr>
          <w:rFonts w:ascii="Times New Roman" w:eastAsia="Times New Roman" w:hAnsi="Times New Roman" w:cs="Times New Roman"/>
          <w:color w:val="666666"/>
          <w:sz w:val="24"/>
          <w:szCs w:val="24"/>
          <w:lang w:val="en-GB" w:eastAsia="en-GB"/>
        </w:rPr>
        <w:t>renowned</w:t>
      </w:r>
      <w:r w:rsidRPr="00C45389">
        <w:rPr>
          <w:rFonts w:ascii="Times New Roman" w:eastAsia="Times New Roman" w:hAnsi="Times New Roman" w:cs="Times New Roman"/>
          <w:color w:val="666666"/>
          <w:sz w:val="24"/>
          <w:szCs w:val="24"/>
          <w:lang w:val="en-GB" w:eastAsia="en-GB"/>
        </w:rPr>
        <w:t xml:space="preserve"> European organizations in the field of CSR: </w:t>
      </w:r>
      <w:proofErr w:type="spellStart"/>
      <w:r w:rsidRPr="00C45389">
        <w:rPr>
          <w:rFonts w:ascii="Times New Roman" w:eastAsia="Times New Roman" w:hAnsi="Times New Roman" w:cs="Times New Roman"/>
          <w:b/>
          <w:bCs/>
          <w:color w:val="666666"/>
          <w:sz w:val="24"/>
          <w:szCs w:val="24"/>
          <w:lang w:val="en-GB" w:eastAsia="en-GB"/>
        </w:rPr>
        <w:t>RRiF</w:t>
      </w:r>
      <w:proofErr w:type="spellEnd"/>
      <w:r w:rsidRPr="00C45389">
        <w:rPr>
          <w:rFonts w:ascii="Times New Roman" w:eastAsia="Times New Roman" w:hAnsi="Times New Roman" w:cs="Times New Roman"/>
          <w:b/>
          <w:bCs/>
          <w:color w:val="666666"/>
          <w:sz w:val="24"/>
          <w:szCs w:val="24"/>
          <w:lang w:val="en-GB" w:eastAsia="en-GB"/>
        </w:rPr>
        <w:t>-plus d.o.o. </w:t>
      </w:r>
      <w:r w:rsidRPr="00C45389">
        <w:rPr>
          <w:rFonts w:ascii="Times New Roman" w:eastAsia="Times New Roman" w:hAnsi="Times New Roman" w:cs="Times New Roman"/>
          <w:color w:val="666666"/>
          <w:sz w:val="24"/>
          <w:szCs w:val="24"/>
          <w:lang w:val="en-GB" w:eastAsia="en-GB"/>
        </w:rPr>
        <w:t>(coordinator, Croatia), </w:t>
      </w:r>
      <w:r w:rsidRPr="00C45389">
        <w:rPr>
          <w:rFonts w:ascii="Times New Roman" w:eastAsia="Times New Roman" w:hAnsi="Times New Roman" w:cs="Times New Roman"/>
          <w:b/>
          <w:bCs/>
          <w:color w:val="666666"/>
          <w:sz w:val="24"/>
          <w:szCs w:val="24"/>
          <w:lang w:val="en-GB" w:eastAsia="en-GB"/>
        </w:rPr>
        <w:t>The Croatian Institute for CSR</w:t>
      </w:r>
      <w:r w:rsidRPr="00C45389">
        <w:rPr>
          <w:rFonts w:ascii="Times New Roman" w:eastAsia="Times New Roman" w:hAnsi="Times New Roman" w:cs="Times New Roman"/>
          <w:color w:val="666666"/>
          <w:sz w:val="24"/>
          <w:szCs w:val="24"/>
          <w:lang w:val="en-GB" w:eastAsia="en-GB"/>
        </w:rPr>
        <w:t> (Croatia)</w:t>
      </w:r>
      <w:r w:rsidRPr="00C45389">
        <w:rPr>
          <w:rFonts w:ascii="Times New Roman" w:eastAsia="Times New Roman" w:hAnsi="Times New Roman" w:cs="Times New Roman"/>
          <w:b/>
          <w:bCs/>
          <w:color w:val="666666"/>
          <w:sz w:val="24"/>
          <w:szCs w:val="24"/>
          <w:lang w:val="en-GB" w:eastAsia="en-GB"/>
        </w:rPr>
        <w:t xml:space="preserve">, </w:t>
      </w:r>
      <w:proofErr w:type="spellStart"/>
      <w:r w:rsidRPr="00C45389">
        <w:rPr>
          <w:rFonts w:ascii="Times New Roman" w:eastAsia="Times New Roman" w:hAnsi="Times New Roman" w:cs="Times New Roman"/>
          <w:b/>
          <w:bCs/>
          <w:color w:val="666666"/>
          <w:sz w:val="24"/>
          <w:szCs w:val="24"/>
          <w:lang w:val="en-GB" w:eastAsia="en-GB"/>
        </w:rPr>
        <w:t>Abis</w:t>
      </w:r>
      <w:proofErr w:type="spellEnd"/>
      <w:r w:rsidRPr="00C45389">
        <w:rPr>
          <w:rFonts w:ascii="Times New Roman" w:eastAsia="Times New Roman" w:hAnsi="Times New Roman" w:cs="Times New Roman"/>
          <w:b/>
          <w:bCs/>
          <w:color w:val="666666"/>
          <w:sz w:val="24"/>
          <w:szCs w:val="24"/>
          <w:lang w:val="en-GB" w:eastAsia="en-GB"/>
        </w:rPr>
        <w:t xml:space="preserve"> – The Academy of Business in Society</w:t>
      </w:r>
      <w:r w:rsidRPr="00C45389">
        <w:rPr>
          <w:rFonts w:ascii="Times New Roman" w:eastAsia="Times New Roman" w:hAnsi="Times New Roman" w:cs="Times New Roman"/>
          <w:color w:val="666666"/>
          <w:sz w:val="24"/>
          <w:szCs w:val="24"/>
          <w:lang w:val="en-GB" w:eastAsia="en-GB"/>
        </w:rPr>
        <w:t> (Belgium), </w:t>
      </w:r>
      <w:proofErr w:type="spellStart"/>
      <w:r w:rsidRPr="00C45389">
        <w:rPr>
          <w:rFonts w:ascii="Times New Roman" w:eastAsia="Times New Roman" w:hAnsi="Times New Roman" w:cs="Times New Roman"/>
          <w:b/>
          <w:bCs/>
          <w:color w:val="666666"/>
          <w:sz w:val="24"/>
          <w:szCs w:val="24"/>
          <w:lang w:val="en-GB" w:eastAsia="en-GB"/>
        </w:rPr>
        <w:t>Ekvilib</w:t>
      </w:r>
      <w:proofErr w:type="spellEnd"/>
      <w:r w:rsidRPr="00C45389">
        <w:rPr>
          <w:rFonts w:ascii="Times New Roman" w:eastAsia="Times New Roman" w:hAnsi="Times New Roman" w:cs="Times New Roman"/>
          <w:b/>
          <w:bCs/>
          <w:color w:val="666666"/>
          <w:sz w:val="24"/>
          <w:szCs w:val="24"/>
          <w:lang w:val="en-GB" w:eastAsia="en-GB"/>
        </w:rPr>
        <w:t xml:space="preserve"> </w:t>
      </w:r>
      <w:proofErr w:type="spellStart"/>
      <w:r w:rsidRPr="00C45389">
        <w:rPr>
          <w:rFonts w:ascii="Times New Roman" w:eastAsia="Times New Roman" w:hAnsi="Times New Roman" w:cs="Times New Roman"/>
          <w:b/>
          <w:bCs/>
          <w:color w:val="666666"/>
          <w:sz w:val="24"/>
          <w:szCs w:val="24"/>
          <w:lang w:val="en-GB" w:eastAsia="en-GB"/>
        </w:rPr>
        <w:t>Inštitut</w:t>
      </w:r>
      <w:proofErr w:type="spellEnd"/>
      <w:r w:rsidRPr="00C45389">
        <w:rPr>
          <w:rFonts w:ascii="Times New Roman" w:eastAsia="Times New Roman" w:hAnsi="Times New Roman" w:cs="Times New Roman"/>
          <w:color w:val="666666"/>
          <w:sz w:val="24"/>
          <w:szCs w:val="24"/>
          <w:lang w:val="en-GB" w:eastAsia="en-GB"/>
        </w:rPr>
        <w:t> (Slovenia), </w:t>
      </w:r>
      <w:r w:rsidRPr="00C45389">
        <w:rPr>
          <w:rFonts w:ascii="Times New Roman" w:eastAsia="Times New Roman" w:hAnsi="Times New Roman" w:cs="Times New Roman"/>
          <w:b/>
          <w:bCs/>
          <w:color w:val="666666"/>
          <w:sz w:val="24"/>
          <w:szCs w:val="24"/>
          <w:lang w:val="en-GB" w:eastAsia="en-GB"/>
        </w:rPr>
        <w:t>Global Impact Grid</w:t>
      </w:r>
      <w:r w:rsidRPr="00C45389">
        <w:rPr>
          <w:rFonts w:ascii="Times New Roman" w:eastAsia="Times New Roman" w:hAnsi="Times New Roman" w:cs="Times New Roman"/>
          <w:color w:val="666666"/>
          <w:sz w:val="24"/>
          <w:szCs w:val="24"/>
          <w:lang w:val="en-GB" w:eastAsia="en-GB"/>
        </w:rPr>
        <w:t> (Germany),</w:t>
      </w:r>
      <w:r w:rsidRPr="00C45389">
        <w:rPr>
          <w:rFonts w:ascii="Times New Roman" w:eastAsia="Times New Roman" w:hAnsi="Times New Roman" w:cs="Times New Roman"/>
          <w:b/>
          <w:bCs/>
          <w:color w:val="666666"/>
          <w:sz w:val="24"/>
          <w:szCs w:val="24"/>
          <w:lang w:val="en-GB" w:eastAsia="en-GB"/>
        </w:rPr>
        <w:t> LUM University </w:t>
      </w:r>
      <w:r w:rsidRPr="00C45389">
        <w:rPr>
          <w:rFonts w:ascii="Times New Roman" w:eastAsia="Times New Roman" w:hAnsi="Times New Roman" w:cs="Times New Roman"/>
          <w:color w:val="666666"/>
          <w:sz w:val="24"/>
          <w:szCs w:val="24"/>
          <w:lang w:val="en-GB" w:eastAsia="en-GB"/>
        </w:rPr>
        <w:t>(Italy), </w:t>
      </w:r>
      <w:proofErr w:type="spellStart"/>
      <w:r w:rsidRPr="00C45389">
        <w:rPr>
          <w:rFonts w:ascii="Times New Roman" w:eastAsia="Times New Roman" w:hAnsi="Times New Roman" w:cs="Times New Roman"/>
          <w:b/>
          <w:bCs/>
          <w:color w:val="666666"/>
          <w:sz w:val="24"/>
          <w:szCs w:val="24"/>
          <w:lang w:val="en-GB" w:eastAsia="en-GB"/>
        </w:rPr>
        <w:t>Pontis</w:t>
      </w:r>
      <w:proofErr w:type="spellEnd"/>
      <w:r w:rsidRPr="00C45389">
        <w:rPr>
          <w:rFonts w:ascii="Times New Roman" w:eastAsia="Times New Roman" w:hAnsi="Times New Roman" w:cs="Times New Roman"/>
          <w:b/>
          <w:bCs/>
          <w:color w:val="666666"/>
          <w:sz w:val="24"/>
          <w:szCs w:val="24"/>
          <w:lang w:val="en-GB" w:eastAsia="en-GB"/>
        </w:rPr>
        <w:t xml:space="preserve"> Foundation</w:t>
      </w:r>
      <w:r w:rsidR="004C1EFC">
        <w:rPr>
          <w:rFonts w:ascii="Times New Roman" w:eastAsia="Times New Roman" w:hAnsi="Times New Roman" w:cs="Times New Roman"/>
          <w:color w:val="666666"/>
          <w:sz w:val="24"/>
          <w:szCs w:val="24"/>
          <w:lang w:val="en-GB" w:eastAsia="en-GB"/>
        </w:rPr>
        <w:t> (Slovakia) and</w:t>
      </w:r>
      <w:r w:rsidRPr="00C45389">
        <w:rPr>
          <w:rFonts w:ascii="Times New Roman" w:eastAsia="Times New Roman" w:hAnsi="Times New Roman" w:cs="Times New Roman"/>
          <w:color w:val="666666"/>
          <w:sz w:val="24"/>
          <w:szCs w:val="24"/>
          <w:lang w:val="en-GB" w:eastAsia="en-GB"/>
        </w:rPr>
        <w:t> </w:t>
      </w:r>
      <w:proofErr w:type="spellStart"/>
      <w:r w:rsidRPr="00C45389">
        <w:rPr>
          <w:rFonts w:ascii="Times New Roman" w:eastAsia="Times New Roman" w:hAnsi="Times New Roman" w:cs="Times New Roman"/>
          <w:b/>
          <w:bCs/>
          <w:color w:val="666666"/>
          <w:sz w:val="24"/>
          <w:szCs w:val="24"/>
          <w:lang w:val="en-GB" w:eastAsia="en-GB"/>
        </w:rPr>
        <w:t>Trucost</w:t>
      </w:r>
      <w:proofErr w:type="spellEnd"/>
      <w:r w:rsidRPr="00C45389">
        <w:rPr>
          <w:rFonts w:ascii="Times New Roman" w:eastAsia="Times New Roman" w:hAnsi="Times New Roman" w:cs="Times New Roman"/>
          <w:color w:val="666666"/>
          <w:sz w:val="24"/>
          <w:szCs w:val="24"/>
          <w:lang w:val="en-GB" w:eastAsia="en-GB"/>
        </w:rPr>
        <w:t> (Un</w:t>
      </w:r>
      <w:r w:rsidR="004C1EFC">
        <w:rPr>
          <w:rFonts w:ascii="Times New Roman" w:eastAsia="Times New Roman" w:hAnsi="Times New Roman" w:cs="Times New Roman"/>
          <w:color w:val="666666"/>
          <w:sz w:val="24"/>
          <w:szCs w:val="24"/>
          <w:lang w:val="en-GB" w:eastAsia="en-GB"/>
        </w:rPr>
        <w:t>ited Kingdom).</w:t>
      </w:r>
    </w:p>
    <w:p w14:paraId="4A346C0A" w14:textId="77777777" w:rsidR="00296419" w:rsidRPr="00C45389" w:rsidRDefault="00296419" w:rsidP="0029641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
    <w:p w14:paraId="66AF2A32" w14:textId="77777777" w:rsidR="00296419" w:rsidRPr="00C45389" w:rsidRDefault="00296419" w:rsidP="0029641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sidRPr="00C45389">
        <w:rPr>
          <w:rFonts w:ascii="Times New Roman" w:eastAsia="Times New Roman" w:hAnsi="Times New Roman" w:cs="Times New Roman"/>
          <w:color w:val="666666"/>
          <w:sz w:val="24"/>
          <w:szCs w:val="24"/>
          <w:lang w:val="en-GB" w:eastAsia="en-GB"/>
        </w:rPr>
        <w:t>Considering the fact that the primary goal of the project is adult education and the exchange of best practices between project partners when it comes to the harmonization and implementation of European directives in the area of corporate social responsibility to national legal frameworks, a five-day activity was designed in a way that every day was dedicated to a specific area.</w:t>
      </w:r>
    </w:p>
    <w:p w14:paraId="6C0F5F68" w14:textId="77777777" w:rsidR="00C45389" w:rsidRPr="00C45389" w:rsidRDefault="00C45389" w:rsidP="0029641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
    <w:p w14:paraId="1D94C74B" w14:textId="2BCD45D5" w:rsidR="00C45389" w:rsidRPr="00C45389" w:rsidRDefault="00C45389"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sidRPr="00C45389">
        <w:rPr>
          <w:rFonts w:ascii="Times New Roman" w:eastAsia="Times New Roman" w:hAnsi="Times New Roman" w:cs="Times New Roman"/>
          <w:color w:val="666666"/>
          <w:sz w:val="24"/>
          <w:szCs w:val="24"/>
          <w:lang w:val="en-GB" w:eastAsia="en-GB"/>
        </w:rPr>
        <w:t>Nurturing the principle of transparency and the dissemination of gathered knowledge</w:t>
      </w:r>
      <w:r w:rsidR="007D4C1B">
        <w:rPr>
          <w:rFonts w:ascii="Times New Roman" w:eastAsia="Times New Roman" w:hAnsi="Times New Roman" w:cs="Times New Roman"/>
          <w:color w:val="666666"/>
          <w:sz w:val="24"/>
          <w:szCs w:val="24"/>
          <w:lang w:val="en-GB" w:eastAsia="en-GB"/>
        </w:rPr>
        <w:t xml:space="preserve"> during the exchange of good </w:t>
      </w:r>
      <w:r w:rsidRPr="00C45389">
        <w:rPr>
          <w:rFonts w:ascii="Times New Roman" w:eastAsia="Times New Roman" w:hAnsi="Times New Roman" w:cs="Times New Roman"/>
          <w:color w:val="666666"/>
          <w:sz w:val="24"/>
          <w:szCs w:val="24"/>
          <w:lang w:val="en-GB" w:eastAsia="en-GB"/>
        </w:rPr>
        <w:t>practices, Erasmus+ strategic partnerships ensure complete availability of all educational materials.</w:t>
      </w:r>
    </w:p>
    <w:p w14:paraId="6FAE5ABD" w14:textId="77777777" w:rsidR="00C45389" w:rsidRPr="00C45389" w:rsidRDefault="00C45389"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
    <w:p w14:paraId="24CC1670" w14:textId="3DF8FEEC" w:rsidR="00C45389" w:rsidRDefault="00C45389"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sidRPr="00C45389">
        <w:rPr>
          <w:rFonts w:ascii="Times New Roman" w:eastAsia="Times New Roman" w:hAnsi="Times New Roman" w:cs="Times New Roman"/>
          <w:color w:val="666666"/>
          <w:sz w:val="24"/>
          <w:szCs w:val="24"/>
          <w:lang w:val="en-GB" w:eastAsia="en-GB"/>
        </w:rPr>
        <w:t xml:space="preserve">The purpose of this decision is to provide </w:t>
      </w:r>
      <w:r w:rsidR="009E58A5">
        <w:rPr>
          <w:rFonts w:ascii="Times New Roman" w:eastAsia="Times New Roman" w:hAnsi="Times New Roman" w:cs="Times New Roman"/>
          <w:color w:val="666666"/>
          <w:sz w:val="24"/>
          <w:szCs w:val="24"/>
          <w:lang w:val="en-GB" w:eastAsia="en-GB"/>
        </w:rPr>
        <w:t>online access of</w:t>
      </w:r>
      <w:r w:rsidRPr="00C45389">
        <w:rPr>
          <w:rFonts w:ascii="Times New Roman" w:eastAsia="Times New Roman" w:hAnsi="Times New Roman" w:cs="Times New Roman"/>
          <w:color w:val="666666"/>
          <w:sz w:val="24"/>
          <w:szCs w:val="24"/>
          <w:lang w:val="en-GB" w:eastAsia="en-GB"/>
        </w:rPr>
        <w:t xml:space="preserve"> the </w:t>
      </w:r>
      <w:r w:rsidR="009E58A5">
        <w:rPr>
          <w:rFonts w:ascii="Times New Roman" w:eastAsia="Times New Roman" w:hAnsi="Times New Roman" w:cs="Times New Roman"/>
          <w:color w:val="666666"/>
          <w:sz w:val="24"/>
          <w:szCs w:val="24"/>
          <w:lang w:val="en-GB" w:eastAsia="en-GB"/>
        </w:rPr>
        <w:t xml:space="preserve">project’s </w:t>
      </w:r>
      <w:r w:rsidRPr="00C45389">
        <w:rPr>
          <w:rFonts w:ascii="Times New Roman" w:eastAsia="Times New Roman" w:hAnsi="Times New Roman" w:cs="Times New Roman"/>
          <w:color w:val="666666"/>
          <w:sz w:val="24"/>
          <w:szCs w:val="24"/>
          <w:lang w:val="en-GB" w:eastAsia="en-GB"/>
        </w:rPr>
        <w:t xml:space="preserve">educational materials </w:t>
      </w:r>
      <w:r w:rsidR="009E58A5">
        <w:rPr>
          <w:rFonts w:ascii="Times New Roman" w:eastAsia="Times New Roman" w:hAnsi="Times New Roman" w:cs="Times New Roman"/>
          <w:color w:val="666666"/>
          <w:sz w:val="24"/>
          <w:szCs w:val="24"/>
          <w:lang w:val="en-GB" w:eastAsia="en-GB"/>
        </w:rPr>
        <w:t>in order to assure equal opportunities for learning about EU CSR Directives, as well as</w:t>
      </w:r>
      <w:r w:rsidR="007D4C1B">
        <w:rPr>
          <w:rFonts w:ascii="Times New Roman" w:eastAsia="Times New Roman" w:hAnsi="Times New Roman" w:cs="Times New Roman"/>
          <w:color w:val="666666"/>
          <w:sz w:val="24"/>
          <w:szCs w:val="24"/>
          <w:lang w:val="en-GB" w:eastAsia="en-GB"/>
        </w:rPr>
        <w:t xml:space="preserve"> to</w:t>
      </w:r>
      <w:r w:rsidR="009E58A5">
        <w:rPr>
          <w:rFonts w:ascii="Times New Roman" w:eastAsia="Times New Roman" w:hAnsi="Times New Roman" w:cs="Times New Roman"/>
          <w:color w:val="666666"/>
          <w:sz w:val="24"/>
          <w:szCs w:val="24"/>
          <w:lang w:val="en-GB" w:eastAsia="en-GB"/>
        </w:rPr>
        <w:t xml:space="preserve"> assist companies and individuals</w:t>
      </w:r>
      <w:r w:rsidR="007D4C1B">
        <w:rPr>
          <w:rFonts w:ascii="Times New Roman" w:eastAsia="Times New Roman" w:hAnsi="Times New Roman" w:cs="Times New Roman"/>
          <w:color w:val="666666"/>
          <w:sz w:val="24"/>
          <w:szCs w:val="24"/>
          <w:lang w:val="en-GB" w:eastAsia="en-GB"/>
        </w:rPr>
        <w:t xml:space="preserve"> across EU when it comes </w:t>
      </w:r>
      <w:r w:rsidR="00BF70C7">
        <w:rPr>
          <w:rFonts w:ascii="Times New Roman" w:eastAsia="Times New Roman" w:hAnsi="Times New Roman" w:cs="Times New Roman"/>
          <w:color w:val="666666"/>
          <w:sz w:val="24"/>
          <w:szCs w:val="24"/>
          <w:lang w:val="en-GB" w:eastAsia="en-GB"/>
        </w:rPr>
        <w:t xml:space="preserve">to </w:t>
      </w:r>
      <w:bookmarkStart w:id="0" w:name="_GoBack"/>
      <w:bookmarkEnd w:id="0"/>
      <w:r w:rsidR="00BF70C7">
        <w:rPr>
          <w:rFonts w:ascii="Times New Roman" w:eastAsia="Times New Roman" w:hAnsi="Times New Roman" w:cs="Times New Roman"/>
          <w:color w:val="666666"/>
          <w:sz w:val="24"/>
          <w:szCs w:val="24"/>
          <w:lang w:val="en-GB" w:eastAsia="en-GB"/>
        </w:rPr>
        <w:t xml:space="preserve">understanding and implementing </w:t>
      </w:r>
      <w:r w:rsidR="007D4C1B">
        <w:rPr>
          <w:rFonts w:ascii="Times New Roman" w:eastAsia="Times New Roman" w:hAnsi="Times New Roman" w:cs="Times New Roman"/>
          <w:color w:val="666666"/>
          <w:sz w:val="24"/>
          <w:szCs w:val="24"/>
          <w:lang w:val="en-GB" w:eastAsia="en-GB"/>
        </w:rPr>
        <w:t>these</w:t>
      </w:r>
      <w:r w:rsidR="009E58A5">
        <w:rPr>
          <w:rFonts w:ascii="Times New Roman" w:eastAsia="Times New Roman" w:hAnsi="Times New Roman" w:cs="Times New Roman"/>
          <w:color w:val="666666"/>
          <w:sz w:val="24"/>
          <w:szCs w:val="24"/>
          <w:lang w:val="en-GB" w:eastAsia="en-GB"/>
        </w:rPr>
        <w:t xml:space="preserve"> topic</w:t>
      </w:r>
      <w:r w:rsidR="007D4C1B">
        <w:rPr>
          <w:rFonts w:ascii="Times New Roman" w:eastAsia="Times New Roman" w:hAnsi="Times New Roman" w:cs="Times New Roman"/>
          <w:color w:val="666666"/>
          <w:sz w:val="24"/>
          <w:szCs w:val="24"/>
          <w:lang w:val="en-GB" w:eastAsia="en-GB"/>
        </w:rPr>
        <w:t>s</w:t>
      </w:r>
      <w:r w:rsidR="009E58A5">
        <w:rPr>
          <w:rFonts w:ascii="Times New Roman" w:eastAsia="Times New Roman" w:hAnsi="Times New Roman" w:cs="Times New Roman"/>
          <w:color w:val="666666"/>
          <w:sz w:val="24"/>
          <w:szCs w:val="24"/>
          <w:lang w:val="en-GB" w:eastAsia="en-GB"/>
        </w:rPr>
        <w:t>.</w:t>
      </w:r>
    </w:p>
    <w:p w14:paraId="0BE47AB3" w14:textId="77777777" w:rsidR="009E58A5" w:rsidRDefault="009E58A5"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
    <w:p w14:paraId="4F4FB43D" w14:textId="0902882D" w:rsidR="009E58A5" w:rsidRPr="009E58A5" w:rsidRDefault="009E58A5" w:rsidP="009E58A5">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Pr>
          <w:rFonts w:ascii="Times New Roman" w:eastAsia="Times New Roman" w:hAnsi="Times New Roman" w:cs="Times New Roman"/>
          <w:color w:val="666666"/>
          <w:sz w:val="24"/>
          <w:szCs w:val="24"/>
          <w:lang w:val="en-GB" w:eastAsia="en-GB"/>
        </w:rPr>
        <w:t>You can find the educational materials here</w:t>
      </w:r>
      <w:r w:rsidRPr="009E58A5">
        <w:rPr>
          <w:rFonts w:ascii="Times New Roman" w:eastAsia="Times New Roman" w:hAnsi="Times New Roman" w:cs="Times New Roman"/>
          <w:color w:val="666666"/>
          <w:sz w:val="24"/>
          <w:szCs w:val="24"/>
          <w:lang w:val="en-GB" w:eastAsia="en-GB"/>
        </w:rPr>
        <w:t>:</w:t>
      </w:r>
      <w:r>
        <w:rPr>
          <w:rFonts w:ascii="Times New Roman" w:eastAsia="Times New Roman" w:hAnsi="Times New Roman" w:cs="Times New Roman"/>
          <w:color w:val="666666"/>
          <w:sz w:val="24"/>
          <w:szCs w:val="24"/>
          <w:lang w:val="en-GB" w:eastAsia="en-GB"/>
        </w:rPr>
        <w:br/>
      </w:r>
    </w:p>
    <w:p w14:paraId="3FC26B4A" w14:textId="6B7C23BF" w:rsidR="009E58A5" w:rsidRPr="009E58A5" w:rsidRDefault="00BF70C7" w:rsidP="009E58A5">
      <w:pPr>
        <w:numPr>
          <w:ilvl w:val="0"/>
          <w:numId w:val="2"/>
        </w:num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hyperlink r:id="rId6" w:history="1">
        <w:r w:rsidR="009E58A5" w:rsidRPr="009E58A5">
          <w:rPr>
            <w:rStyle w:val="Hyperlink"/>
            <w:rFonts w:ascii="Times New Roman" w:eastAsia="Times New Roman" w:hAnsi="Times New Roman" w:cs="Times New Roman"/>
            <w:sz w:val="24"/>
            <w:szCs w:val="24"/>
            <w:lang w:val="en-GB" w:eastAsia="en-GB"/>
          </w:rPr>
          <w:t>Directive on Obligatory Non-Financial Reporting</w:t>
        </w:r>
      </w:hyperlink>
    </w:p>
    <w:p w14:paraId="209ADBA3" w14:textId="7764917D" w:rsidR="009E58A5" w:rsidRPr="009E58A5" w:rsidRDefault="00BF70C7" w:rsidP="009E58A5">
      <w:pPr>
        <w:numPr>
          <w:ilvl w:val="0"/>
          <w:numId w:val="2"/>
        </w:num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hyperlink r:id="rId7" w:history="1">
        <w:r w:rsidR="009E58A5" w:rsidRPr="009E58A5">
          <w:rPr>
            <w:rStyle w:val="Hyperlink"/>
            <w:rFonts w:ascii="Times New Roman" w:eastAsia="Times New Roman" w:hAnsi="Times New Roman" w:cs="Times New Roman"/>
            <w:sz w:val="24"/>
            <w:szCs w:val="24"/>
            <w:lang w:val="en-GB" w:eastAsia="en-GB"/>
          </w:rPr>
          <w:t>Directive regarding the subject of Eco label</w:t>
        </w:r>
        <w:r w:rsidR="007D4C1B">
          <w:rPr>
            <w:rStyle w:val="Hyperlink"/>
            <w:rFonts w:ascii="Times New Roman" w:eastAsia="Times New Roman" w:hAnsi="Times New Roman" w:cs="Times New Roman"/>
            <w:sz w:val="24"/>
            <w:szCs w:val="24"/>
            <w:lang w:val="en-GB" w:eastAsia="en-GB"/>
          </w:rPr>
          <w:t>l</w:t>
        </w:r>
        <w:r w:rsidR="009E58A5" w:rsidRPr="009E58A5">
          <w:rPr>
            <w:rStyle w:val="Hyperlink"/>
            <w:rFonts w:ascii="Times New Roman" w:eastAsia="Times New Roman" w:hAnsi="Times New Roman" w:cs="Times New Roman"/>
            <w:sz w:val="24"/>
            <w:szCs w:val="24"/>
            <w:lang w:val="en-GB" w:eastAsia="en-GB"/>
          </w:rPr>
          <w:t>ing</w:t>
        </w:r>
      </w:hyperlink>
    </w:p>
    <w:p w14:paraId="6FE8C950" w14:textId="30F38E57" w:rsidR="009E58A5" w:rsidRPr="009E58A5" w:rsidRDefault="00BF70C7" w:rsidP="009E58A5">
      <w:pPr>
        <w:numPr>
          <w:ilvl w:val="0"/>
          <w:numId w:val="2"/>
        </w:num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hyperlink r:id="rId8" w:history="1">
        <w:r w:rsidR="009E58A5" w:rsidRPr="009E58A5">
          <w:rPr>
            <w:rStyle w:val="Hyperlink"/>
            <w:rFonts w:ascii="Times New Roman" w:eastAsia="Times New Roman" w:hAnsi="Times New Roman" w:cs="Times New Roman"/>
            <w:sz w:val="24"/>
            <w:szCs w:val="24"/>
            <w:lang w:val="en-GB" w:eastAsia="en-GB"/>
          </w:rPr>
          <w:t>Directive on Employment of Disabled Persons</w:t>
        </w:r>
      </w:hyperlink>
    </w:p>
    <w:p w14:paraId="507FFEBE" w14:textId="529EB750" w:rsidR="009E58A5" w:rsidRPr="009E58A5" w:rsidRDefault="00BF70C7" w:rsidP="009E58A5">
      <w:pPr>
        <w:numPr>
          <w:ilvl w:val="0"/>
          <w:numId w:val="2"/>
        </w:num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hyperlink r:id="rId9" w:history="1">
        <w:r w:rsidR="009E58A5" w:rsidRPr="009E58A5">
          <w:rPr>
            <w:rStyle w:val="Hyperlink"/>
            <w:rFonts w:ascii="Times New Roman" w:eastAsia="Times New Roman" w:hAnsi="Times New Roman" w:cs="Times New Roman"/>
            <w:sz w:val="24"/>
            <w:szCs w:val="24"/>
            <w:lang w:val="en-GB" w:eastAsia="en-GB"/>
          </w:rPr>
          <w:t>EU General Food Law and Food Hygiene Legislation</w:t>
        </w:r>
      </w:hyperlink>
    </w:p>
    <w:p w14:paraId="595CA274" w14:textId="3527D401" w:rsidR="009E58A5" w:rsidRPr="009E58A5" w:rsidRDefault="00BF70C7" w:rsidP="009E58A5">
      <w:pPr>
        <w:numPr>
          <w:ilvl w:val="0"/>
          <w:numId w:val="2"/>
        </w:num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hyperlink r:id="rId10" w:history="1">
        <w:r w:rsidR="009E58A5">
          <w:rPr>
            <w:rStyle w:val="Hyperlink"/>
            <w:rFonts w:ascii="Times New Roman" w:eastAsia="Times New Roman" w:hAnsi="Times New Roman" w:cs="Times New Roman"/>
            <w:sz w:val="24"/>
            <w:szCs w:val="24"/>
            <w:lang w:val="en-GB" w:eastAsia="en-GB"/>
          </w:rPr>
          <w:t>Stimulating the processing of used materials</w:t>
        </w:r>
      </w:hyperlink>
      <w:r w:rsidR="009E58A5" w:rsidRPr="009E58A5">
        <w:rPr>
          <w:rFonts w:ascii="Times New Roman" w:eastAsia="Times New Roman" w:hAnsi="Times New Roman" w:cs="Times New Roman"/>
          <w:color w:val="666666"/>
          <w:sz w:val="24"/>
          <w:szCs w:val="24"/>
          <w:lang w:val="en-GB" w:eastAsia="en-GB"/>
        </w:rPr>
        <w:t>.</w:t>
      </w:r>
    </w:p>
    <w:p w14:paraId="69CF5511" w14:textId="3D5474BE" w:rsidR="00296419" w:rsidRPr="00C45389" w:rsidRDefault="00296419" w:rsidP="0029641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sidRPr="00C45389">
        <w:rPr>
          <w:rFonts w:ascii="Times New Roman" w:eastAsia="Times New Roman" w:hAnsi="Times New Roman" w:cs="Times New Roman"/>
          <w:color w:val="666666"/>
          <w:sz w:val="24"/>
          <w:szCs w:val="24"/>
          <w:lang w:val="en-GB" w:eastAsia="en-GB"/>
        </w:rPr>
        <w:br/>
      </w:r>
      <w:r w:rsidRPr="00C45389">
        <w:rPr>
          <w:rFonts w:ascii="Times New Roman" w:eastAsia="Times New Roman" w:hAnsi="Times New Roman" w:cs="Times New Roman"/>
          <w:color w:val="666666"/>
          <w:sz w:val="24"/>
          <w:szCs w:val="24"/>
          <w:lang w:val="en-GB" w:eastAsia="en-GB"/>
        </w:rPr>
        <w:br/>
      </w:r>
      <w:r w:rsidRPr="00C45389">
        <w:rPr>
          <w:rFonts w:ascii="Times New Roman" w:eastAsia="Times New Roman" w:hAnsi="Times New Roman" w:cs="Times New Roman"/>
          <w:b/>
          <w:bCs/>
          <w:color w:val="666666"/>
          <w:sz w:val="24"/>
          <w:szCs w:val="24"/>
          <w:lang w:val="en-GB" w:eastAsia="en-GB"/>
        </w:rPr>
        <w:t>FUTURE ACTIVITIES</w:t>
      </w:r>
      <w:r w:rsidRPr="00C45389">
        <w:rPr>
          <w:rFonts w:ascii="Times New Roman" w:eastAsia="Times New Roman" w:hAnsi="Times New Roman" w:cs="Times New Roman"/>
          <w:color w:val="666666"/>
          <w:sz w:val="24"/>
          <w:szCs w:val="24"/>
          <w:lang w:val="en-GB" w:eastAsia="en-GB"/>
        </w:rPr>
        <w:br/>
      </w:r>
      <w:proofErr w:type="gramStart"/>
      <w:r w:rsidRPr="00C45389">
        <w:rPr>
          <w:rFonts w:ascii="Times New Roman" w:eastAsia="Times New Roman" w:hAnsi="Times New Roman" w:cs="Times New Roman"/>
          <w:color w:val="666666"/>
          <w:sz w:val="24"/>
          <w:szCs w:val="24"/>
          <w:lang w:val="en-GB" w:eastAsia="en-GB"/>
        </w:rPr>
        <w:t>The</w:t>
      </w:r>
      <w:proofErr w:type="gramEnd"/>
      <w:r w:rsidRPr="00C45389">
        <w:rPr>
          <w:rFonts w:ascii="Times New Roman" w:eastAsia="Times New Roman" w:hAnsi="Times New Roman" w:cs="Times New Roman"/>
          <w:color w:val="666666"/>
          <w:sz w:val="24"/>
          <w:szCs w:val="24"/>
          <w:lang w:val="en-GB" w:eastAsia="en-GB"/>
        </w:rPr>
        <w:t xml:space="preserve"> following learning activity will take place in </w:t>
      </w:r>
      <w:r w:rsidRPr="00C45389">
        <w:rPr>
          <w:rFonts w:ascii="Times New Roman" w:eastAsia="Times New Roman" w:hAnsi="Times New Roman" w:cs="Times New Roman"/>
          <w:b/>
          <w:bCs/>
          <w:color w:val="666666"/>
          <w:sz w:val="24"/>
          <w:szCs w:val="24"/>
          <w:lang w:val="en-GB" w:eastAsia="en-GB"/>
        </w:rPr>
        <w:t>Berlin</w:t>
      </w:r>
      <w:r w:rsidRPr="00C45389">
        <w:rPr>
          <w:rFonts w:ascii="Times New Roman" w:eastAsia="Times New Roman" w:hAnsi="Times New Roman" w:cs="Times New Roman"/>
          <w:color w:val="666666"/>
          <w:sz w:val="24"/>
          <w:szCs w:val="24"/>
          <w:lang w:val="en-GB" w:eastAsia="en-GB"/>
        </w:rPr>
        <w:t>, from </w:t>
      </w:r>
      <w:r w:rsidRPr="00C45389">
        <w:rPr>
          <w:rFonts w:ascii="Times New Roman" w:eastAsia="Times New Roman" w:hAnsi="Times New Roman" w:cs="Times New Roman"/>
          <w:b/>
          <w:bCs/>
          <w:color w:val="666666"/>
          <w:sz w:val="24"/>
          <w:szCs w:val="24"/>
          <w:lang w:val="en-GB" w:eastAsia="en-GB"/>
        </w:rPr>
        <w:t>May 15th to May 19th 2017</w:t>
      </w:r>
      <w:r w:rsidRPr="00C45389">
        <w:rPr>
          <w:rFonts w:ascii="Times New Roman" w:eastAsia="Times New Roman" w:hAnsi="Times New Roman" w:cs="Times New Roman"/>
          <w:color w:val="666666"/>
          <w:sz w:val="24"/>
          <w:szCs w:val="24"/>
          <w:lang w:val="en-GB" w:eastAsia="en-GB"/>
        </w:rPr>
        <w:t>.</w:t>
      </w:r>
    </w:p>
    <w:p w14:paraId="241F57DC" w14:textId="5DCFE92E" w:rsidR="00C45389" w:rsidRPr="00C45389" w:rsidRDefault="00296419"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r w:rsidRPr="00C45389">
        <w:rPr>
          <w:rFonts w:ascii="Times New Roman" w:eastAsia="Times New Roman" w:hAnsi="Times New Roman" w:cs="Times New Roman"/>
          <w:color w:val="666666"/>
          <w:sz w:val="24"/>
          <w:szCs w:val="24"/>
          <w:lang w:val="en-GB" w:eastAsia="en-GB"/>
        </w:rPr>
        <w:t>If you have any questions for the consortium, feel free to write to us at </w:t>
      </w:r>
      <w:hyperlink r:id="rId11" w:history="1">
        <w:r w:rsidR="00C45389" w:rsidRPr="00C45389">
          <w:rPr>
            <w:rStyle w:val="Hyperlink"/>
            <w:rFonts w:ascii="Times New Roman" w:eastAsia="Times New Roman" w:hAnsi="Times New Roman" w:cs="Times New Roman"/>
            <w:b/>
            <w:bCs/>
            <w:sz w:val="24"/>
            <w:szCs w:val="24"/>
            <w:lang w:val="en-GB" w:eastAsia="en-GB"/>
          </w:rPr>
          <w:t>info@hi4csr.com</w:t>
        </w:r>
      </w:hyperlink>
      <w:r w:rsidRPr="00C45389">
        <w:rPr>
          <w:rFonts w:ascii="Times New Roman" w:eastAsia="Times New Roman" w:hAnsi="Times New Roman" w:cs="Times New Roman"/>
          <w:color w:val="666666"/>
          <w:sz w:val="24"/>
          <w:szCs w:val="24"/>
          <w:lang w:val="en-GB" w:eastAsia="en-GB"/>
        </w:rPr>
        <w:t>.</w:t>
      </w:r>
    </w:p>
    <w:p w14:paraId="0C3177A2" w14:textId="77777777" w:rsidR="00C45389" w:rsidRPr="00C45389" w:rsidRDefault="00C45389" w:rsidP="00C45389">
      <w:pPr>
        <w:shd w:val="clear" w:color="auto" w:fill="FFFFFF"/>
        <w:spacing w:after="0" w:line="240" w:lineRule="auto"/>
        <w:textAlignment w:val="baseline"/>
        <w:rPr>
          <w:rFonts w:ascii="Times New Roman" w:eastAsia="Times New Roman" w:hAnsi="Times New Roman" w:cs="Times New Roman"/>
          <w:color w:val="666666"/>
          <w:sz w:val="24"/>
          <w:szCs w:val="24"/>
          <w:lang w:val="en-GB" w:eastAsia="en-GB"/>
        </w:rPr>
      </w:pPr>
    </w:p>
    <w:p w14:paraId="51CE0A5C" w14:textId="617A68CA" w:rsidR="003011CA" w:rsidRPr="00C45389" w:rsidRDefault="003011CA" w:rsidP="004C1EFC">
      <w:pPr>
        <w:shd w:val="clear" w:color="auto" w:fill="FFFFFF"/>
        <w:spacing w:after="0" w:line="240" w:lineRule="auto"/>
        <w:jc w:val="center"/>
        <w:textAlignment w:val="baseline"/>
        <w:rPr>
          <w:rFonts w:ascii="Times New Roman" w:eastAsia="Times New Roman" w:hAnsi="Times New Roman" w:cs="Times New Roman"/>
          <w:color w:val="666666"/>
          <w:sz w:val="24"/>
          <w:szCs w:val="24"/>
          <w:lang w:val="en-GB" w:eastAsia="en-GB"/>
        </w:rPr>
      </w:pPr>
      <w:r w:rsidRPr="00C45389">
        <w:rPr>
          <w:rFonts w:ascii="Times New Roman" w:hAnsi="Times New Roman" w:cs="Times New Roman"/>
          <w:color w:val="000000" w:themeColor="text1"/>
          <w:sz w:val="24"/>
          <w:szCs w:val="24"/>
        </w:rPr>
        <w:t xml:space="preserve">You can find additional information about the project on the website </w:t>
      </w:r>
      <w:hyperlink r:id="rId12" w:history="1">
        <w:r w:rsidRPr="00C45389">
          <w:rPr>
            <w:rStyle w:val="Hyperlink"/>
            <w:rFonts w:ascii="Times New Roman" w:hAnsi="Times New Roman" w:cs="Times New Roman"/>
            <w:sz w:val="24"/>
            <w:szCs w:val="24"/>
          </w:rPr>
          <w:t>www.hi4csr.com</w:t>
        </w:r>
      </w:hyperlink>
      <w:r w:rsidRPr="00C45389">
        <w:rPr>
          <w:rFonts w:ascii="Times New Roman" w:hAnsi="Times New Roman" w:cs="Times New Roman"/>
          <w:color w:val="000000" w:themeColor="text1"/>
          <w:sz w:val="24"/>
          <w:szCs w:val="24"/>
        </w:rPr>
        <w:t xml:space="preserve">, write to the consortium at </w:t>
      </w:r>
      <w:hyperlink r:id="rId13" w:history="1">
        <w:r w:rsidRPr="00C45389">
          <w:rPr>
            <w:rStyle w:val="Hyperlink"/>
            <w:rFonts w:ascii="Times New Roman" w:hAnsi="Times New Roman" w:cs="Times New Roman"/>
            <w:sz w:val="24"/>
            <w:szCs w:val="24"/>
          </w:rPr>
          <w:t>info@hi4csr.com</w:t>
        </w:r>
      </w:hyperlink>
      <w:r w:rsidRPr="00C45389">
        <w:rPr>
          <w:rFonts w:ascii="Times New Roman" w:hAnsi="Times New Roman" w:cs="Times New Roman"/>
          <w:color w:val="000000" w:themeColor="text1"/>
          <w:sz w:val="24"/>
          <w:szCs w:val="24"/>
        </w:rPr>
        <w:t xml:space="preserve">, </w:t>
      </w:r>
      <w:r w:rsidR="00041FB6" w:rsidRPr="00C45389">
        <w:rPr>
          <w:rFonts w:ascii="Times New Roman" w:hAnsi="Times New Roman" w:cs="Times New Roman"/>
          <w:color w:val="000000" w:themeColor="text1"/>
          <w:sz w:val="24"/>
          <w:szCs w:val="24"/>
        </w:rPr>
        <w:t>or connect through</w:t>
      </w:r>
      <w:r w:rsidRPr="00C45389">
        <w:rPr>
          <w:rFonts w:ascii="Times New Roman" w:hAnsi="Times New Roman" w:cs="Times New Roman"/>
          <w:color w:val="000000" w:themeColor="text1"/>
          <w:sz w:val="24"/>
          <w:szCs w:val="24"/>
        </w:rPr>
        <w:t xml:space="preserve"> social media pages: </w:t>
      </w:r>
      <w:hyperlink r:id="rId14" w:tgtFrame="_blank" w:history="1">
        <w:r w:rsidRPr="00C45389">
          <w:rPr>
            <w:rStyle w:val="Hyperlink"/>
            <w:rFonts w:ascii="Times New Roman" w:hAnsi="Times New Roman" w:cs="Times New Roman"/>
            <w:sz w:val="24"/>
            <w:szCs w:val="24"/>
            <w:shd w:val="clear" w:color="auto" w:fill="FFFFFF"/>
          </w:rPr>
          <w:t>Facebook</w:t>
        </w:r>
      </w:hyperlink>
      <w:r w:rsidRPr="00C45389">
        <w:rPr>
          <w:rFonts w:ascii="Times New Roman" w:hAnsi="Times New Roman" w:cs="Times New Roman"/>
          <w:color w:val="000000"/>
          <w:sz w:val="24"/>
          <w:szCs w:val="24"/>
          <w:shd w:val="clear" w:color="auto" w:fill="FFFFFF"/>
        </w:rPr>
        <w:t>,</w:t>
      </w:r>
      <w:r w:rsidRPr="00C45389">
        <w:rPr>
          <w:rStyle w:val="apple-converted-space"/>
          <w:rFonts w:ascii="Times New Roman" w:hAnsi="Times New Roman" w:cs="Times New Roman"/>
          <w:color w:val="000000"/>
          <w:sz w:val="24"/>
          <w:szCs w:val="24"/>
          <w:shd w:val="clear" w:color="auto" w:fill="FFFFFF"/>
        </w:rPr>
        <w:t> </w:t>
      </w:r>
      <w:hyperlink r:id="rId15" w:tgtFrame="_blank" w:history="1">
        <w:r w:rsidRPr="00C45389">
          <w:rPr>
            <w:rStyle w:val="Hyperlink"/>
            <w:rFonts w:ascii="Times New Roman" w:hAnsi="Times New Roman" w:cs="Times New Roman"/>
            <w:sz w:val="24"/>
            <w:szCs w:val="24"/>
            <w:shd w:val="clear" w:color="auto" w:fill="FFFFFF"/>
          </w:rPr>
          <w:t>Twitter</w:t>
        </w:r>
      </w:hyperlink>
      <w:r w:rsidRPr="00C45389">
        <w:rPr>
          <w:rStyle w:val="apple-converted-space"/>
          <w:rFonts w:ascii="Times New Roman" w:hAnsi="Times New Roman" w:cs="Times New Roman"/>
          <w:color w:val="000000"/>
          <w:sz w:val="24"/>
          <w:szCs w:val="24"/>
          <w:shd w:val="clear" w:color="auto" w:fill="FFFFFF"/>
        </w:rPr>
        <w:t> </w:t>
      </w:r>
      <w:r w:rsidRPr="00C45389">
        <w:rPr>
          <w:rFonts w:ascii="Times New Roman" w:hAnsi="Times New Roman" w:cs="Times New Roman"/>
          <w:color w:val="000000"/>
          <w:sz w:val="24"/>
          <w:szCs w:val="24"/>
          <w:shd w:val="clear" w:color="auto" w:fill="FFFFFF"/>
        </w:rPr>
        <w:t>and</w:t>
      </w:r>
      <w:r w:rsidRPr="00C45389">
        <w:rPr>
          <w:rStyle w:val="apple-converted-space"/>
          <w:rFonts w:ascii="Times New Roman" w:hAnsi="Times New Roman" w:cs="Times New Roman"/>
          <w:color w:val="000000"/>
          <w:sz w:val="24"/>
          <w:szCs w:val="24"/>
          <w:shd w:val="clear" w:color="auto" w:fill="FFFFFF"/>
        </w:rPr>
        <w:t> </w:t>
      </w:r>
      <w:hyperlink r:id="rId16" w:tgtFrame="_blank" w:history="1">
        <w:r w:rsidRPr="00C45389">
          <w:rPr>
            <w:rStyle w:val="Hyperlink"/>
            <w:rFonts w:ascii="Times New Roman" w:hAnsi="Times New Roman" w:cs="Times New Roman"/>
            <w:sz w:val="24"/>
            <w:szCs w:val="24"/>
            <w:shd w:val="clear" w:color="auto" w:fill="FFFFFF"/>
          </w:rPr>
          <w:t>LinkedIn</w:t>
        </w:r>
      </w:hyperlink>
      <w:r w:rsidRPr="00C45389">
        <w:rPr>
          <w:rFonts w:ascii="Times New Roman" w:hAnsi="Times New Roman" w:cs="Times New Roman"/>
          <w:sz w:val="24"/>
          <w:szCs w:val="24"/>
        </w:rPr>
        <w:t>.</w:t>
      </w:r>
    </w:p>
    <w:sectPr w:rsidR="003011CA" w:rsidRPr="00C45389" w:rsidSect="00FE41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CE796E"/>
    <w:multiLevelType w:val="multilevel"/>
    <w:tmpl w:val="A8EE3A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CA"/>
    <w:rsid w:val="00041FB6"/>
    <w:rsid w:val="00095C46"/>
    <w:rsid w:val="00204314"/>
    <w:rsid w:val="00296419"/>
    <w:rsid w:val="002C0AB3"/>
    <w:rsid w:val="003011CA"/>
    <w:rsid w:val="003A4B9A"/>
    <w:rsid w:val="004C1EFC"/>
    <w:rsid w:val="007D4C1B"/>
    <w:rsid w:val="00853331"/>
    <w:rsid w:val="009E58A5"/>
    <w:rsid w:val="00A72D04"/>
    <w:rsid w:val="00BF70C7"/>
    <w:rsid w:val="00C45389"/>
    <w:rsid w:val="00E41D4F"/>
    <w:rsid w:val="00FA7B6D"/>
    <w:rsid w:val="00FE413D"/>
    <w:rsid w:val="4407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2F5D"/>
  <w15:chartTrackingRefBased/>
  <w15:docId w15:val="{A778F365-8FF8-452E-B685-91084F7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11CA"/>
    <w:rPr>
      <w:b/>
      <w:bCs/>
    </w:rPr>
  </w:style>
  <w:style w:type="character" w:styleId="Hyperlink">
    <w:name w:val="Hyperlink"/>
    <w:basedOn w:val="DefaultParagraphFont"/>
    <w:uiPriority w:val="99"/>
    <w:unhideWhenUsed/>
    <w:rsid w:val="003011CA"/>
    <w:rPr>
      <w:color w:val="0563C1" w:themeColor="hyperlink"/>
      <w:u w:val="single"/>
    </w:rPr>
  </w:style>
  <w:style w:type="character" w:customStyle="1" w:styleId="apple-converted-space">
    <w:name w:val="apple-converted-space"/>
    <w:basedOn w:val="DefaultParagraphFont"/>
    <w:rsid w:val="003011CA"/>
  </w:style>
  <w:style w:type="paragraph" w:styleId="ListParagraph">
    <w:name w:val="List Paragraph"/>
    <w:basedOn w:val="Normal"/>
    <w:uiPriority w:val="34"/>
    <w:qFormat/>
    <w:rsid w:val="0030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768713">
      <w:bodyDiv w:val="1"/>
      <w:marLeft w:val="0"/>
      <w:marRight w:val="0"/>
      <w:marTop w:val="0"/>
      <w:marBottom w:val="0"/>
      <w:divBdr>
        <w:top w:val="none" w:sz="0" w:space="0" w:color="auto"/>
        <w:left w:val="none" w:sz="0" w:space="0" w:color="auto"/>
        <w:bottom w:val="none" w:sz="0" w:space="0" w:color="auto"/>
        <w:right w:val="none" w:sz="0" w:space="0" w:color="auto"/>
      </w:divBdr>
    </w:div>
    <w:div w:id="1347295451">
      <w:bodyDiv w:val="1"/>
      <w:marLeft w:val="0"/>
      <w:marRight w:val="0"/>
      <w:marTop w:val="0"/>
      <w:marBottom w:val="0"/>
      <w:divBdr>
        <w:top w:val="none" w:sz="0" w:space="0" w:color="auto"/>
        <w:left w:val="none" w:sz="0" w:space="0" w:color="auto"/>
        <w:bottom w:val="none" w:sz="0" w:space="0" w:color="auto"/>
        <w:right w:val="none" w:sz="0" w:space="0" w:color="auto"/>
      </w:divBdr>
    </w:div>
    <w:div w:id="17917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4csr.com/en/project-topics/directive-on-employment-of-disabled-persons-in-social-enterprises/" TargetMode="External"/><Relationship Id="rId13" Type="http://schemas.openxmlformats.org/officeDocument/2006/relationships/hyperlink" Target="mailto:info@hi4cs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4csr.com/en/project-topics/directive-regarding-the-subject-of-eco-labeling/" TargetMode="External"/><Relationship Id="rId12" Type="http://schemas.openxmlformats.org/officeDocument/2006/relationships/hyperlink" Target="http://www.hi4cs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10948332" TargetMode="External"/><Relationship Id="rId1" Type="http://schemas.openxmlformats.org/officeDocument/2006/relationships/numbering" Target="numbering.xml"/><Relationship Id="rId6" Type="http://schemas.openxmlformats.org/officeDocument/2006/relationships/hyperlink" Target="http://www.hi4csr.com/en/project-topics/directive-on-obligatory-non-financial-reporting/" TargetMode="External"/><Relationship Id="rId11" Type="http://schemas.openxmlformats.org/officeDocument/2006/relationships/hyperlink" Target="mailto:info@hi4csr.com" TargetMode="External"/><Relationship Id="rId5" Type="http://schemas.openxmlformats.org/officeDocument/2006/relationships/image" Target="media/image1.png"/><Relationship Id="rId15" Type="http://schemas.openxmlformats.org/officeDocument/2006/relationships/hyperlink" Target="https://twitter.com/Hi4CSR" TargetMode="External"/><Relationship Id="rId10" Type="http://schemas.openxmlformats.org/officeDocument/2006/relationships/hyperlink" Target="http://www.hi4csr.com/en/project-topics/directive-on-stimulating-the-processing-of-used-materials/" TargetMode="External"/><Relationship Id="rId4" Type="http://schemas.openxmlformats.org/officeDocument/2006/relationships/webSettings" Target="webSettings.xml"/><Relationship Id="rId9" Type="http://schemas.openxmlformats.org/officeDocument/2006/relationships/hyperlink" Target="http://www.hi4csr.com/en/project-topics/amendments-of-the-regulations-on-vat-in-food-donations/" TargetMode="External"/><Relationship Id="rId14" Type="http://schemas.openxmlformats.org/officeDocument/2006/relationships/hyperlink" Target="https://www.facebook.com/Hi4CSR/?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2017-03-08T14:32:00Z</dcterms:created>
  <dcterms:modified xsi:type="dcterms:W3CDTF">2017-03-08T14:42:00Z</dcterms:modified>
</cp:coreProperties>
</file>