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C3D14" w:rsidRPr="00CC3D14" w:rsidTr="00CC3D1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24"/>
                            <w:szCs w:val="24"/>
                            <w:lang w:val="en-GB" w:eastAsia="en-GB"/>
                          </w:rPr>
                          <w:t>Hi4CSR NEWSLETTER No. 2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  <w:t>December, 2016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5" w:tgtFrame="_blank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View this email in your browser</w:t>
                          </w:r>
                        </w:hyperlink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</w:tr>
      <w:tr w:rsidR="00CC3D14" w:rsidRPr="00CC3D14" w:rsidTr="00CC3D1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CC3D1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5369560" cy="2040890"/>
                              <wp:effectExtent l="0" t="0" r="2540" b="0"/>
                              <wp:docPr id="9" name="Picture 9" descr="https://gallery.mailchimp.com/2243b962b2a00650b70f29bdc/images/4523c4e0-ae0a-4dd7-b514-9f6483ec9753.png">
                                <a:hlinkClick xmlns:a="http://schemas.openxmlformats.org/drawingml/2006/main" r:id="rId6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2243b962b2a00650b70f29bdc/images/4523c4e0-ae0a-4dd7-b514-9f6483ec9753.png">
                                        <a:hlinkClick r:id="rId6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9560" cy="2040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val="en-GB" w:eastAsia="en-GB"/>
                          </w:rPr>
                          <w:t>In order to disseminate topics regarding EU CSR Directives to the general public, enterprises, decision makers and young experts, </w:t>
                        </w:r>
                        <w:hyperlink r:id="rId8" w:tgtFrame="_blank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2BAADF"/>
                              <w:kern w:val="36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Hi4CSR consortium 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val="en-GB" w:eastAsia="en-GB"/>
                          </w:rPr>
                          <w:t>established an </w:t>
                        </w:r>
                        <w:hyperlink r:id="rId9" w:tgtFrame="_blank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2BAADF"/>
                              <w:kern w:val="36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online platform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val="en-GB" w:eastAsia="en-GB"/>
                          </w:rPr>
                          <w:t> that will in a form of a blog on a monthly basis discuss and present many relevant topics, as well as all the social and economic aspects around them.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val="en-GB" w:eastAsia="en-GB"/>
                          </w:rPr>
                          <w:br/>
                          <w:t>Topics discussed in December 2016 you can find below: 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shd w:val="clear" w:color="auto" w:fill="FFFFF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C3D14" w:rsidRPr="00CC3D14">
                    <w:tc>
                      <w:tcPr>
                        <w:tcW w:w="0" w:type="auto"/>
                        <w:vAlign w:val="center"/>
                        <w:hideMark/>
                      </w:tcPr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</w:tr>
      <w:tr w:rsidR="00CC3D14" w:rsidRPr="00CC3D14" w:rsidTr="00CC3D14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6"/>
                            <w:szCs w:val="36"/>
                            <w:lang w:val="en-GB" w:eastAsia="en-GB"/>
                          </w:rPr>
                          <w:t>Water and Financial Returns — Don’t Be Hung Out to Dry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3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2516505" cy="1653540"/>
                                    <wp:effectExtent l="0" t="0" r="0" b="3810"/>
                                    <wp:docPr id="8" name="Picture 8" descr="https://gallery.mailchimp.com/2243b962b2a00650b70f29bdc/images/87d06635-79af-42e0-a2cb-5eb791b121de.jpg">
                                      <a:hlinkClick xmlns:a="http://schemas.openxmlformats.org/drawingml/2006/main" r:id="rId10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2243b962b2a00650b70f29bdc/images/87d06635-79af-42e0-a2cb-5eb791b121de.jpg">
                                              <a:hlinkClick r:id="rId10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6505" cy="1653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Water scarcity, as a risk to business, may be less well understood, but it is arguably the nearer-term threat.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  <w:t>With a global population that has risen from 3 billion in 1960 to over 7.3 billion today, 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demand for fresh water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is becoming greater than its practicable supply.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lastRenderedPageBreak/>
                                <w:br/>
                                <w:t>The likely result will be </w:t>
                              </w:r>
                              <w:hyperlink r:id="rId12" w:tgtFrame="_blank" w:history="1">
                                <w:r w:rsidRPr="00CC3D1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increasing costs</w:t>
                                </w:r>
                              </w:hyperlink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shd w:val="clear" w:color="auto" w:fill="FFFFF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C3D14" w:rsidRPr="00CC3D14">
                    <w:tc>
                      <w:tcPr>
                        <w:tcW w:w="0" w:type="auto"/>
                        <w:vAlign w:val="center"/>
                        <w:hideMark/>
                      </w:tcPr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  <w:t>We are still getting familiar with the SDG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3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2516505" cy="1433830"/>
                                    <wp:effectExtent l="0" t="0" r="0" b="0"/>
                                    <wp:docPr id="7" name="Picture 7" descr="https://gallery.mailchimp.com/2243b962b2a00650b70f29bdc/images/dabae29e-ec8e-466a-bbcd-e9d9200c6ccc.jpg">
                                      <a:hlinkClick xmlns:a="http://schemas.openxmlformats.org/drawingml/2006/main" r:id="rId13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2243b962b2a00650b70f29bdc/images/dabae29e-ec8e-466a-bbcd-e9d9200c6ccc.jpg">
                                              <a:hlinkClick r:id="rId13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6505" cy="1433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While more than one year has passed since the adoption of the 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UN “Transforming Our World” agenda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, we are still getting familiar with the 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Sustainable Development Goals (SDGs)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, in particular in terms of the </w:t>
                              </w:r>
                              <w:hyperlink r:id="rId15" w:tgtFrame="_blank" w:history="1">
                                <w:r w:rsidRPr="00CC3D1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role that business has in the agenda</w:t>
                                </w:r>
                              </w:hyperlink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shd w:val="clear" w:color="auto" w:fill="FFFFF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C3D14" w:rsidRPr="00CC3D14">
                    <w:tc>
                      <w:tcPr>
                        <w:tcW w:w="0" w:type="auto"/>
                        <w:vAlign w:val="center"/>
                        <w:hideMark/>
                      </w:tcPr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  <w:t>European Pact for Youth: Business-education partnerships to boost youth employment and inclusion in Europe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3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2516505" cy="1016635"/>
                                    <wp:effectExtent l="0" t="0" r="0" b="0"/>
                                    <wp:docPr id="6" name="Picture 6" descr="https://gallery.mailchimp.com/2243b962b2a00650b70f29bdc/images/8b7c601c-6f1d-4057-a248-9fb577d8cb49.png">
                                      <a:hlinkClick xmlns:a="http://schemas.openxmlformats.org/drawingml/2006/main" r:id="rId1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2243b962b2a00650b70f29bdc/images/8b7c601c-6f1d-4057-a248-9fb577d8cb49.png">
                                              <a:hlinkClick r:id="rId1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6505" cy="1016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To support the transition from education to employment or from unemployment into work, </w:t>
                              </w:r>
                              <w:hyperlink r:id="rId18" w:tgtFrame="_blank" w:history="1">
                                <w:r w:rsidRPr="00CC3D1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ABIS</w:t>
                                </w:r>
                              </w:hyperlink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is partnering with </w:t>
                              </w:r>
                              <w:hyperlink r:id="rId19" w:tgtFrame="_blank" w:history="1">
                                <w:r w:rsidRPr="00CC3D1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CSR Europe</w:t>
                                </w:r>
                              </w:hyperlink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in the </w:t>
                              </w:r>
                              <w:hyperlink r:id="rId20" w:tgtFrame="_blank" w:history="1">
                                <w:r w:rsidRPr="00CC3D1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European Pact for Youth</w:t>
                                </w:r>
                              </w:hyperlink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, an initiative which aims to create a 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fair and equitable culture of partnership between business and education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in Europe.</w:t>
                              </w:r>
                            </w:p>
                          </w:tc>
                        </w:tr>
                      </w:tbl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shd w:val="clear" w:color="auto" w:fill="FFFFF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C3D14" w:rsidRPr="00CC3D14">
                    <w:tc>
                      <w:tcPr>
                        <w:tcW w:w="0" w:type="auto"/>
                        <w:vAlign w:val="center"/>
                        <w:hideMark/>
                      </w:tcPr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  <w:t>Firms could learn about CSR Reporting Methods at Slovak Compliance Days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3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16505" cy="1675130"/>
                                    <wp:effectExtent l="0" t="0" r="0" b="1270"/>
                                    <wp:docPr id="5" name="Picture 5" descr="https://gallery.mailchimp.com/2243b962b2a00650b70f29bdc/images/1361a80c-7293-431a-9ccb-9f75e35cef93.jpg">
                                      <a:hlinkClick xmlns:a="http://schemas.openxmlformats.org/drawingml/2006/main" r:id="rId21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gallery.mailchimp.com/2243b962b2a00650b70f29bdc/images/1361a80c-7293-431a-9ccb-9f75e35cef93.jpg">
                                              <a:hlinkClick r:id="rId21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6505" cy="167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Raising public awareness of CSR reporting and the 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EU Directive on non-financial reporting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including its implementation in Slovakia´s business environment, can be seen as part of the </w:t>
                              </w:r>
                              <w:proofErr w:type="spellStart"/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Pontis</w:t>
                              </w:r>
                              <w:proofErr w:type="spellEnd"/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 xml:space="preserve"> Foundation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initiative related to the </w:t>
                              </w:r>
                              <w:hyperlink r:id="rId23" w:tgtFrame="_blank" w:history="1">
                                <w:r w:rsidRPr="00CC3D1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Hi4CSR project</w:t>
                                </w:r>
                              </w:hyperlink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shd w:val="clear" w:color="auto" w:fill="FFFFF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C3D14" w:rsidRPr="00CC3D14">
                    <w:tc>
                      <w:tcPr>
                        <w:tcW w:w="0" w:type="auto"/>
                        <w:vAlign w:val="center"/>
                        <w:hideMark/>
                      </w:tcPr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en-GB" w:eastAsia="en-GB"/>
                          </w:rPr>
                          <w:t>CSR and employment of persons with disabilities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3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2516505" cy="1653540"/>
                                    <wp:effectExtent l="0" t="0" r="0" b="3810"/>
                                    <wp:docPr id="4" name="Picture 4" descr="https://gallery.mailchimp.com/2243b962b2a00650b70f29bdc/images/ea4b621d-e8eb-40e9-b8ca-79d6b4206797.jpg">
                                      <a:hlinkClick xmlns:a="http://schemas.openxmlformats.org/drawingml/2006/main" r:id="rId2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gallery.mailchimp.com/2243b962b2a00650b70f29bdc/images/ea4b621d-e8eb-40e9-b8ca-79d6b4206797.jpg">
                                              <a:hlinkClick r:id="rId2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6505" cy="1653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CC3D14" w:rsidRPr="00CC3D14">
                          <w:tc>
                            <w:tcPr>
                              <w:tcW w:w="0" w:type="auto"/>
                              <w:hideMark/>
                            </w:tcPr>
                            <w:p w:rsidR="00CC3D14" w:rsidRPr="00CC3D14" w:rsidRDefault="00CC3D14" w:rsidP="00CC3D1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26" w:tgtFrame="_blank" w:history="1">
                                <w:r w:rsidRPr="00CC3D1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Active management of diversity in business</w:t>
                                </w:r>
                              </w:hyperlink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means an open, inclusive, creative 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organizational culture that respects the uniqueness of anyone</w:t>
                              </w: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and exploits potentials of its employees and represents an opportunity for:</w:t>
                              </w:r>
                            </w:p>
                            <w:p w:rsidR="00CC3D14" w:rsidRPr="00CC3D14" w:rsidRDefault="00CC3D14" w:rsidP="00CC3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new markets,</w:t>
                              </w:r>
                            </w:p>
                            <w:p w:rsidR="00CC3D14" w:rsidRPr="00CC3D14" w:rsidRDefault="00CC3D14" w:rsidP="00CC3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new employees,</w:t>
                              </w:r>
                            </w:p>
                            <w:p w:rsidR="00CC3D14" w:rsidRPr="00CC3D14" w:rsidRDefault="00CC3D14" w:rsidP="00CC3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new customers,</w:t>
                              </w:r>
                            </w:p>
                            <w:p w:rsidR="00CC3D14" w:rsidRPr="00CC3D14" w:rsidRDefault="00CC3D14" w:rsidP="00CC3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proofErr w:type="gramStart"/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new</w:t>
                              </w:r>
                              <w:proofErr w:type="gramEnd"/>
                              <w:r w:rsidRPr="00CC3D1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 xml:space="preserve"> users of services and products.</w:t>
                              </w:r>
                            </w:p>
                          </w:tc>
                        </w:tr>
                      </w:tbl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</w:tr>
      <w:tr w:rsidR="00CC3D14" w:rsidRPr="00CC3D14" w:rsidTr="00CC3D1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C3D14" w:rsidRPr="00CC3D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CC3D14" w:rsidRPr="00CC3D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CC3D14" w:rsidRPr="00CC3D1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CC3D14" w:rsidRPr="00CC3D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CC3D14" w:rsidRPr="00CC3D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CC3D14" w:rsidRPr="00CC3D14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C3D14" w:rsidRPr="00CC3D14" w:rsidRDefault="00CC3D14" w:rsidP="00CC3D1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  <w:r w:rsidRPr="00CC3D1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226695" cy="226695"/>
                                                            <wp:effectExtent l="0" t="0" r="1905" b="1905"/>
                                                            <wp:docPr id="3" name="Picture 3" descr="https://cdn-images.mailchimp.com/icons/social-block-v2/color-twitter-48.png">
                                                              <a:hlinkClick xmlns:a="http://schemas.openxmlformats.org/drawingml/2006/main" r:id="rId27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s://cdn-images.mailchimp.com/icons/social-block-v2/color-twitter-48.png">
                                                                      <a:hlinkClick r:id="rId27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695" cy="2266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C3D14" w:rsidRPr="00CC3D14" w:rsidRDefault="00CC3D14" w:rsidP="00CC3D1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C3D14" w:rsidRPr="00CC3D14" w:rsidRDefault="00CC3D14" w:rsidP="00CC3D1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3D14" w:rsidRPr="00CC3D14" w:rsidRDefault="00CC3D14" w:rsidP="00CC3D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CC3D14" w:rsidRPr="00CC3D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CC3D14" w:rsidRPr="00CC3D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CC3D14" w:rsidRPr="00CC3D14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C3D14" w:rsidRPr="00CC3D14" w:rsidRDefault="00CC3D14" w:rsidP="00CC3D1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  <w:r w:rsidRPr="00CC3D1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695" cy="226695"/>
                                                            <wp:effectExtent l="0" t="0" r="1905" b="1905"/>
                                                            <wp:docPr id="2" name="Picture 2" descr="https://cdn-images.mailchimp.com/icons/social-block-v2/color-facebook-48.png">
                                                              <a:hlinkClick xmlns:a="http://schemas.openxmlformats.org/drawingml/2006/main" r:id="rId29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cdn-images.mailchimp.com/icons/social-block-v2/color-facebook-48.png">
                                                                      <a:hlinkClick r:id="rId29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695" cy="2266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C3D14" w:rsidRPr="00CC3D14" w:rsidRDefault="00CC3D14" w:rsidP="00CC3D1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C3D14" w:rsidRPr="00CC3D14" w:rsidRDefault="00CC3D14" w:rsidP="00CC3D1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3D14" w:rsidRPr="00CC3D14" w:rsidRDefault="00CC3D14" w:rsidP="00CC3D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CC3D14" w:rsidRPr="00CC3D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CC3D14" w:rsidRPr="00CC3D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CC3D14" w:rsidRPr="00CC3D14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C3D14" w:rsidRPr="00CC3D14" w:rsidRDefault="00CC3D14" w:rsidP="00CC3D1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  <w:r w:rsidRPr="00CC3D1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695" cy="226695"/>
                                                            <wp:effectExtent l="0" t="0" r="1905" b="1905"/>
                                                            <wp:docPr id="1" name="Picture 1" descr="https://cdn-images.mailchimp.com/icons/social-block-v2/color-link-48.png">
                                                              <a:hlinkClick xmlns:a="http://schemas.openxmlformats.org/drawingml/2006/main" r:id="rId31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s://cdn-images.mailchimp.com/icons/social-block-v2/color-link-48.png">
                                                                      <a:hlinkClick r:id="rId31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695" cy="2266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C3D14" w:rsidRPr="00CC3D14" w:rsidRDefault="00CC3D14" w:rsidP="00CC3D1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C3D14" w:rsidRPr="00CC3D14" w:rsidRDefault="00CC3D14" w:rsidP="00CC3D1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3D14" w:rsidRPr="00CC3D14" w:rsidRDefault="00CC3D14" w:rsidP="00CC3D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3D14" w:rsidRPr="00CC3D14" w:rsidRDefault="00CC3D14" w:rsidP="00CC3D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CC3D14" w:rsidRPr="00CC3D14" w:rsidRDefault="00CC3D14" w:rsidP="00CC3D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C3D14" w:rsidRPr="00CC3D14">
                    <w:tc>
                      <w:tcPr>
                        <w:tcW w:w="0" w:type="auto"/>
                        <w:vAlign w:val="center"/>
                        <w:hideMark/>
                      </w:tcPr>
                      <w:p w:rsidR="00CC3D14" w:rsidRPr="00CC3D14" w:rsidRDefault="00CC3D14" w:rsidP="00CC3D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val="en-GB" w:eastAsia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3D14" w:rsidRPr="00CC3D1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C3D14" w:rsidRPr="00CC3D1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C3D14" w:rsidRPr="00CC3D14" w:rsidRDefault="00CC3D14" w:rsidP="00CC3D14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lastRenderedPageBreak/>
                          <w:t>**** Hi4CSR is a strategic and collaborative project with an aim to improve awareness and knowledge about common CSR EU Directives. ****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  <w:t> </w:t>
                        </w:r>
                      </w:p>
                      <w:p w:rsidR="00CC3D14" w:rsidRPr="00CC3D14" w:rsidRDefault="00CC3D14" w:rsidP="00CC3D14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Project partners:</w:t>
                        </w:r>
                        <w:hyperlink r:id="rId33" w:tgtFrame="_blank" w:history="1">
                          <w:r w:rsidRPr="00CC3D14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 </w:t>
                          </w:r>
                          <w:proofErr w:type="spellStart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RRiF</w:t>
                          </w:r>
                          <w:proofErr w:type="spellEnd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-plus d.o.o.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 (coordinator, Croatia)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hyperlink r:id="rId34" w:tgtFrame="_blank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The Croatian Institute for CSR - IDOP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 (Croatia)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hyperlink r:id="rId35" w:tgtFrame="_blank" w:history="1">
                          <w:proofErr w:type="spellStart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Abis</w:t>
                          </w:r>
                          <w:proofErr w:type="spellEnd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 xml:space="preserve"> - The Academy of Business in Society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 (Belgium)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hyperlink r:id="rId36" w:tgtFrame="_blank" w:history="1">
                          <w:proofErr w:type="spellStart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Ekvilib</w:t>
                          </w:r>
                          <w:proofErr w:type="spellEnd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 xml:space="preserve"> Institute 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(Slovenia)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hyperlink r:id="rId37" w:tgtFrame="_blank" w:history="1">
                          <w:proofErr w:type="spellStart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Pontis</w:t>
                          </w:r>
                          <w:proofErr w:type="spellEnd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 xml:space="preserve"> Foundation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 (Slovakia)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hyperlink r:id="rId38" w:tgtFrame="_blank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Global Impact Grid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 (Germany)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hyperlink r:id="rId39" w:tgtFrame="_blank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LUM University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 (Italy)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hyperlink r:id="rId40" w:tgtFrame="_blank" w:history="1">
                          <w:proofErr w:type="spellStart"/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Trucos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t</w:t>
                        </w:r>
                        <w:proofErr w:type="spellEnd"/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 xml:space="preserve"> (United Kingdom)</w:t>
                        </w:r>
                      </w:p>
                      <w:p w:rsidR="00CC3D14" w:rsidRPr="00CC3D14" w:rsidRDefault="00CC3D14" w:rsidP="00CC3D14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  <w:t>Copyright © Hi4CSR, 2016. All rights reserved.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  <w:t>www.hi4csr.com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  <w:t>Write to us at: 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info@hi4csr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.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  <w:t>Want to change how you receive these emails?</w:t>
                        </w:r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br/>
                          <w:t>You can </w:t>
                        </w:r>
                        <w:hyperlink r:id="rId41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update your preferences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 or </w:t>
                        </w:r>
                        <w:hyperlink r:id="rId42" w:history="1">
                          <w:r w:rsidRPr="00CC3D1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unsubscribe from this list</w:t>
                          </w:r>
                        </w:hyperlink>
                        <w:r w:rsidRPr="00CC3D1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GB" w:eastAsia="en-GB"/>
                          </w:rPr>
                          <w:t>.</w:t>
                        </w:r>
                      </w:p>
                    </w:tc>
                  </w:tr>
                </w:tbl>
                <w:p w:rsidR="00CC3D14" w:rsidRPr="00CC3D14" w:rsidRDefault="00CC3D14" w:rsidP="00CC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C3D14" w:rsidRPr="00CC3D14" w:rsidRDefault="00CC3D14" w:rsidP="00CC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</w:tr>
    </w:tbl>
    <w:p w:rsidR="00E41D4F" w:rsidRDefault="00E41D4F"/>
    <w:sectPr w:rsidR="00E41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B7F"/>
    <w:multiLevelType w:val="multilevel"/>
    <w:tmpl w:val="4CDA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14"/>
    <w:rsid w:val="00CC3D14"/>
    <w:rsid w:val="00E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22DC7-C493-48F0-B672-2AE2AA18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CC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D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C3D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3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4csr.com/en/blog/we-are-still-getting-familiar-with-the-sdg/" TargetMode="External"/><Relationship Id="rId18" Type="http://schemas.openxmlformats.org/officeDocument/2006/relationships/hyperlink" Target="http://www.abis-global.org/" TargetMode="External"/><Relationship Id="rId26" Type="http://schemas.openxmlformats.org/officeDocument/2006/relationships/hyperlink" Target="http://www.hi4csr.com/en/blog/csr-and-employment-of-persons-with-disabilities-(1)/" TargetMode="External"/><Relationship Id="rId39" Type="http://schemas.openxmlformats.org/officeDocument/2006/relationships/hyperlink" Target="http://www.lum.it/" TargetMode="External"/><Relationship Id="rId21" Type="http://schemas.openxmlformats.org/officeDocument/2006/relationships/hyperlink" Target="http://www.hi4csr.com/en/blog/firms-could-learn-about-csr-reporting-methods-at-slovak-compliance-days/" TargetMode="External"/><Relationship Id="rId34" Type="http://schemas.openxmlformats.org/officeDocument/2006/relationships/hyperlink" Target="http://www.idop.hr/hr/home/" TargetMode="External"/><Relationship Id="rId42" Type="http://schemas.openxmlformats.org/officeDocument/2006/relationships/hyperlink" Target="http://hi4csr.us14.list-manage.com/unsubscribe?u=2243b962b2a00650b70f29bdc&amp;id=45658b9022&amp;e=%5bUNIQID%5d&amp;c=cebb8908ea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hi4csr.com/en/blog/european-pact-for-youth-business-education-partnerships-to-boost-youth-employment-and-inclusion-in-europe/" TargetMode="External"/><Relationship Id="rId20" Type="http://schemas.openxmlformats.org/officeDocument/2006/relationships/hyperlink" Target="http://www.hi4csr.com/en/blog/european-pact-for-youth-business-education-partnerships-to-boost-youth-employment-and-inclusion-in-europe/" TargetMode="External"/><Relationship Id="rId29" Type="http://schemas.openxmlformats.org/officeDocument/2006/relationships/hyperlink" Target="https://www.facebook.com/Hi4CSR/" TargetMode="External"/><Relationship Id="rId41" Type="http://schemas.openxmlformats.org/officeDocument/2006/relationships/hyperlink" Target="http://hi4csr.us14.list-manage.com/profile?u=2243b962b2a00650b70f29bdc&amp;id=45658b9022&amp;e=%5bUNIQID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4csr.com/en/about-project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hi4csr.com/en/blog/csr-and-employment-of-persons-with-disabilities-(1)/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www.nadaciapontis.sk/" TargetMode="External"/><Relationship Id="rId40" Type="http://schemas.openxmlformats.org/officeDocument/2006/relationships/hyperlink" Target="https://www.trucost.com/" TargetMode="External"/><Relationship Id="rId5" Type="http://schemas.openxmlformats.org/officeDocument/2006/relationships/hyperlink" Target="http://us14.campaign-archive2.com/?u=2243b962b2a00650b70f29bdc&amp;id=cebb8908ea&amp;e=%5bUNIQID%5d" TargetMode="External"/><Relationship Id="rId15" Type="http://schemas.openxmlformats.org/officeDocument/2006/relationships/hyperlink" Target="http://www.hi4csr.com/en/blog/we-are-still-getting-familiar-with-the-sdg/" TargetMode="External"/><Relationship Id="rId23" Type="http://schemas.openxmlformats.org/officeDocument/2006/relationships/hyperlink" Target="http://www.hi4csr.com/en/blog/firms-could-learn-about-csr-reporting-methods-at-slovak-compliance-days/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ekvilib.org/" TargetMode="External"/><Relationship Id="rId10" Type="http://schemas.openxmlformats.org/officeDocument/2006/relationships/hyperlink" Target="http://www.hi4csr.com/en/blog/water-and-financial-returns-%E2%80%94-don%E2%80%99t-be-hung-out-to-dry/" TargetMode="External"/><Relationship Id="rId19" Type="http://schemas.openxmlformats.org/officeDocument/2006/relationships/hyperlink" Target="http://www.csreurope.org/" TargetMode="External"/><Relationship Id="rId31" Type="http://schemas.openxmlformats.org/officeDocument/2006/relationships/hyperlink" Target="https://us14.admin.mailchimp.com/campaigns/www.hi4csr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4csr.com/en/blog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s://twitter.com/Hi4CSR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www.abis-global.or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hi4csr.com/en/about-projec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i4csr.com/en/blog/water-and-financial-returns-%E2%80%94-don%E2%80%99t-be-hung-out-to-dry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jpeg"/><Relationship Id="rId33" Type="http://schemas.openxmlformats.org/officeDocument/2006/relationships/hyperlink" Target="http://rrif.hr/" TargetMode="External"/><Relationship Id="rId38" Type="http://schemas.openxmlformats.org/officeDocument/2006/relationships/hyperlink" Target="http://www.globalimpactgr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2016-12-19T10:08:00Z</dcterms:created>
  <dcterms:modified xsi:type="dcterms:W3CDTF">2016-12-19T10:09:00Z</dcterms:modified>
</cp:coreProperties>
</file>