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FE413D" w:rsidR="003011CA" w:rsidP="00FE413D" w:rsidRDefault="003011CA" w14:paraId="0463B1D1" wp14:textId="77777777">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noProof/>
          <w:color w:val="000000" w:themeColor="text1"/>
          <w:sz w:val="22"/>
          <w:szCs w:val="22"/>
        </w:rPr>
        <w:drawing>
          <wp:inline xmlns:wp14="http://schemas.microsoft.com/office/word/2010/wordprocessingDrawing" distT="0" distB="0" distL="0" distR="0" wp14:anchorId="15A1EE7D" wp14:editId="0046E4BE">
            <wp:extent cx="2265632" cy="1250315"/>
            <wp:effectExtent l="0" t="0" r="1905" b="6985"/>
            <wp:docPr id="4" name="Slika 3" descr="C:\Users\ivan\Dropbox\Erasmus+ 2016 Strategic Partnership\Social media materials\fb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ropbox\Erasmus+ 2016 Strategic Partnership\Social media materials\fb_cover.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9328" t="8907" r="20132" b="4685"/>
                    <a:stretch/>
                  </pic:blipFill>
                  <pic:spPr bwMode="auto">
                    <a:xfrm>
                      <a:off x="0" y="0"/>
                      <a:ext cx="2281465" cy="1259053"/>
                    </a:xfrm>
                    <a:prstGeom prst="rect">
                      <a:avLst/>
                    </a:prstGeom>
                    <a:noFill/>
                    <a:ln>
                      <a:noFill/>
                    </a:ln>
                    <a:extLst>
                      <a:ext uri="{53640926-AAD7-44D8-BBD7-CCE9431645EC}">
                        <a14:shadowObscured xmlns:a14="http://schemas.microsoft.com/office/drawing/2010/main"/>
                      </a:ext>
                    </a:extLst>
                  </pic:spPr>
                </pic:pic>
              </a:graphicData>
            </a:graphic>
          </wp:inline>
        </w:drawing>
      </w:r>
    </w:p>
    <w:p xmlns:wp14="http://schemas.microsoft.com/office/word/2010/wordml" w:rsidRPr="00FE413D" w:rsidR="003011CA" w:rsidP="4407433F" w:rsidRDefault="003011CA" w14:paraId="4B00B96B" wp14:textId="77777777" wp14:noSpellErr="1">
      <w:pPr>
        <w:pStyle w:val="NormalWeb"/>
        <w:shd w:val="clear" w:color="auto" w:fill="FFFFFF" w:themeFill="background1"/>
        <w:spacing w:before="0" w:beforeAutospacing="off" w:after="240" w:afterAutospacing="off" w:line="276" w:lineRule="auto"/>
        <w:jc w:val="both"/>
        <w:textAlignment w:val="baseline"/>
        <w:rPr>
          <w:rStyle w:val="Strong"/>
          <w:b w:val="0"/>
          <w:color w:val="000000" w:themeColor="text1"/>
          <w:sz w:val="22"/>
          <w:szCs w:val="22"/>
          <w:lang w:val="hr-HR"/>
        </w:rPr>
      </w:pPr>
      <w:r w:rsidRPr="4407433F" w:rsidR="4407433F">
        <w:rPr>
          <w:rStyle w:val="Strong"/>
          <w:b w:val="1"/>
          <w:bCs w:val="1"/>
          <w:color w:val="000000" w:themeColor="text1" w:themeTint="FF" w:themeShade="FF"/>
          <w:sz w:val="22"/>
          <w:szCs w:val="22"/>
          <w:lang w:val="hr-HR"/>
        </w:rPr>
        <w:t>Erasmus+: Harmonization and Implementation of EU CSR Directives – Hi4CSR</w:t>
      </w:r>
    </w:p>
    <w:p xmlns:wp14="http://schemas.microsoft.com/office/word/2010/wordml" w:rsidRPr="00FE413D" w:rsidR="003011CA" w:rsidP="003011CA" w:rsidRDefault="003011CA" w14:paraId="79441318" wp14:textId="77777777">
      <w:pPr>
        <w:pStyle w:val="NormalWeb"/>
        <w:shd w:val="clear" w:color="auto" w:fill="FFFFFF"/>
        <w:spacing w:before="0" w:beforeAutospacing="0" w:after="240" w:afterAutospacing="0" w:line="276" w:lineRule="auto"/>
        <w:jc w:val="both"/>
        <w:textAlignment w:val="baseline"/>
        <w:rPr>
          <w:rStyle w:val="Strong"/>
          <w:b w:val="0"/>
          <w:color w:val="000000" w:themeColor="text1"/>
          <w:sz w:val="22"/>
          <w:szCs w:val="22"/>
          <w:lang w:val="hr-HR"/>
        </w:rPr>
      </w:pPr>
      <w:r w:rsidRPr="00FE413D">
        <w:rPr>
          <w:rStyle w:val="Strong"/>
          <w:b w:val="0"/>
          <w:color w:val="000000" w:themeColor="text1"/>
          <w:sz w:val="22"/>
          <w:szCs w:val="22"/>
          <w:lang w:val="hr-HR"/>
        </w:rPr>
        <w:t>December 14th, 2016</w:t>
      </w:r>
    </w:p>
    <w:p xmlns:wp14="http://schemas.microsoft.com/office/word/2010/wordml" w:rsidRPr="00FE413D" w:rsidR="003011CA" w:rsidP="00FE413D" w:rsidRDefault="003011CA" w14:paraId="2DFB2884" wp14:textId="77777777">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rStyle w:val="Strong"/>
          <w:color w:val="000000" w:themeColor="text1"/>
          <w:sz w:val="22"/>
          <w:szCs w:val="22"/>
          <w:lang w:val="hr-HR"/>
        </w:rPr>
        <w:t>PRESS RELEASE</w:t>
      </w:r>
    </w:p>
    <w:p xmlns:wp14="http://schemas.microsoft.com/office/word/2010/wordml" w:rsidRPr="00FE413D" w:rsidR="003011CA" w:rsidP="4407433F" w:rsidRDefault="003011CA" w14:paraId="7517FD29" wp14:textId="77777777" wp14:noSpellErr="1">
      <w:pPr>
        <w:pStyle w:val="NormalWeb"/>
        <w:shd w:val="clear" w:color="auto" w:fill="FFFFFF" w:themeFill="background1"/>
        <w:spacing w:before="0" w:beforeAutospacing="off" w:after="240" w:afterAutospacing="off" w:line="276" w:lineRule="auto"/>
        <w:jc w:val="center"/>
        <w:textAlignment w:val="baseline"/>
        <w:rPr>
          <w:rStyle w:val="Strong"/>
          <w:color w:val="000000" w:themeColor="text1"/>
          <w:sz w:val="22"/>
          <w:szCs w:val="22"/>
          <w:lang w:val="hr-HR"/>
        </w:rPr>
      </w:pPr>
      <w:r w:rsidRPr="4407433F" w:rsidR="4407433F">
        <w:rPr>
          <w:rStyle w:val="Strong"/>
          <w:color w:val="000000" w:themeColor="text1" w:themeTint="FF" w:themeShade="FF"/>
          <w:sz w:val="24"/>
          <w:szCs w:val="24"/>
          <w:lang w:val="hr-HR"/>
        </w:rPr>
        <w:t xml:space="preserve">Hi4CSR blog: Erasmus+ on-line platform that gathers important and useful information about EU CSR Directives </w:t>
      </w:r>
    </w:p>
    <w:p xmlns:wp14="http://schemas.microsoft.com/office/word/2010/wordml" w:rsidRPr="00FE413D" w:rsidR="003011CA" w:rsidP="4407433F" w:rsidRDefault="003011CA" w14:paraId="0C173D02" wp14:textId="77777777" wp14:noSpellErr="1">
      <w:pPr>
        <w:pStyle w:val="NormalWeb"/>
        <w:shd w:val="clear" w:color="auto" w:fill="FFFFFF" w:themeFill="background1"/>
        <w:spacing w:before="0" w:beforeAutospacing="off" w:after="240" w:afterAutospacing="off" w:line="276" w:lineRule="auto"/>
        <w:ind w:firstLine="720"/>
        <w:jc w:val="both"/>
        <w:textAlignment w:val="baseline"/>
        <w:rPr>
          <w:rStyle w:val="Strong"/>
          <w:b w:val="0"/>
          <w:color w:val="000000" w:themeColor="text1"/>
          <w:sz w:val="22"/>
          <w:szCs w:val="22"/>
          <w:lang w:val="hr-HR"/>
        </w:rPr>
      </w:pPr>
      <w:r w:rsidRPr="4407433F" w:rsidR="4407433F">
        <w:rPr>
          <w:rStyle w:val="Strong"/>
          <w:color w:val="000000" w:themeColor="text1" w:themeTint="FF" w:themeShade="FF"/>
          <w:sz w:val="22"/>
          <w:szCs w:val="22"/>
          <w:lang w:val="hr-HR"/>
        </w:rPr>
        <w:t>Erasmus+</w:t>
      </w:r>
      <w:r w:rsidRPr="4407433F" w:rsidR="4407433F">
        <w:rPr>
          <w:rStyle w:val="Strong"/>
          <w:b w:val="0"/>
          <w:bCs w:val="0"/>
          <w:color w:val="000000" w:themeColor="text1" w:themeTint="FF" w:themeShade="FF"/>
          <w:sz w:val="22"/>
          <w:szCs w:val="22"/>
          <w:lang w:val="hr-HR"/>
        </w:rPr>
        <w:t xml:space="preserve"> project under the name </w:t>
      </w:r>
      <w:r w:rsidRPr="4407433F" w:rsidR="4407433F">
        <w:rPr>
          <w:rStyle w:val="Strong"/>
          <w:color w:val="000000" w:themeColor="text1" w:themeTint="FF" w:themeShade="FF"/>
          <w:sz w:val="22"/>
          <w:szCs w:val="22"/>
          <w:lang w:val="hr-HR"/>
        </w:rPr>
        <w:t xml:space="preserve">Harmonization and implementation of EU CSR Directives – Hi4CSR </w:t>
      </w:r>
      <w:r w:rsidRPr="4407433F" w:rsidR="4407433F">
        <w:rPr>
          <w:rStyle w:val="Strong"/>
          <w:b w:val="0"/>
          <w:bCs w:val="0"/>
          <w:color w:val="000000" w:themeColor="text1" w:themeTint="FF" w:themeShade="FF"/>
          <w:sz w:val="22"/>
          <w:szCs w:val="22"/>
          <w:lang w:val="hr-HR"/>
        </w:rPr>
        <w:t>began in</w:t>
      </w:r>
      <w:r w:rsidRPr="4407433F" w:rsidR="4407433F">
        <w:rPr>
          <w:rStyle w:val="Strong"/>
          <w:color w:val="000000" w:themeColor="text1" w:themeTint="FF" w:themeShade="FF"/>
          <w:sz w:val="22"/>
          <w:szCs w:val="22"/>
          <w:lang w:val="hr-HR"/>
        </w:rPr>
        <w:t xml:space="preserve"> </w:t>
      </w:r>
      <w:r w:rsidRPr="4407433F" w:rsidR="4407433F">
        <w:rPr>
          <w:rStyle w:val="Strong"/>
          <w:b w:val="0"/>
          <w:bCs w:val="0"/>
          <w:color w:val="000000" w:themeColor="text1" w:themeTint="FF" w:themeShade="FF"/>
          <w:sz w:val="22"/>
          <w:szCs w:val="22"/>
          <w:lang w:val="hr-HR"/>
        </w:rPr>
        <w:t xml:space="preserve">October 2016 and will last until April of 2018. It is a transeuropean project established by the eight renowned European organizations in the field of CSR - </w:t>
      </w:r>
      <w:r w:rsidRPr="4407433F" w:rsidR="4407433F">
        <w:rPr>
          <w:rStyle w:val="Strong"/>
          <w:color w:val="000000" w:themeColor="text1" w:themeTint="FF" w:themeShade="FF"/>
          <w:sz w:val="22"/>
          <w:szCs w:val="22"/>
          <w:lang w:val="hr-HR"/>
        </w:rPr>
        <w:t>RRiF-plus d.o.o.</w:t>
      </w:r>
      <w:r w:rsidRPr="4407433F" w:rsidR="4407433F">
        <w:rPr>
          <w:rStyle w:val="Strong"/>
          <w:b w:val="0"/>
          <w:bCs w:val="0"/>
          <w:color w:val="000000" w:themeColor="text1" w:themeTint="FF" w:themeShade="FF"/>
          <w:sz w:val="22"/>
          <w:szCs w:val="22"/>
          <w:lang w:val="hr-HR"/>
        </w:rPr>
        <w:t xml:space="preserve"> (Croatia), </w:t>
      </w:r>
      <w:r w:rsidRPr="4407433F" w:rsidR="4407433F">
        <w:rPr>
          <w:rStyle w:val="Strong"/>
          <w:color w:val="000000" w:themeColor="text1" w:themeTint="FF" w:themeShade="FF"/>
          <w:sz w:val="22"/>
          <w:szCs w:val="22"/>
          <w:lang w:val="hr-HR"/>
        </w:rPr>
        <w:t>The Croatian Institute for CSR – IDOP</w:t>
      </w:r>
      <w:r w:rsidRPr="4407433F" w:rsidR="4407433F">
        <w:rPr>
          <w:rStyle w:val="Strong"/>
          <w:b w:val="0"/>
          <w:bCs w:val="0"/>
          <w:color w:val="000000" w:themeColor="text1" w:themeTint="FF" w:themeShade="FF"/>
          <w:sz w:val="22"/>
          <w:szCs w:val="22"/>
          <w:lang w:val="hr-HR"/>
        </w:rPr>
        <w:t xml:space="preserve"> (Croatia), </w:t>
      </w:r>
      <w:r w:rsidRPr="4407433F" w:rsidR="4407433F">
        <w:rPr>
          <w:rStyle w:val="Strong"/>
          <w:color w:val="000000" w:themeColor="text1" w:themeTint="FF" w:themeShade="FF"/>
          <w:sz w:val="22"/>
          <w:szCs w:val="22"/>
          <w:lang w:val="hr-HR"/>
        </w:rPr>
        <w:t>Abis – The Academy of Business in Society</w:t>
      </w:r>
      <w:r w:rsidRPr="4407433F" w:rsidR="4407433F">
        <w:rPr>
          <w:rStyle w:val="Strong"/>
          <w:b w:val="0"/>
          <w:bCs w:val="0"/>
          <w:color w:val="000000" w:themeColor="text1" w:themeTint="FF" w:themeShade="FF"/>
          <w:sz w:val="22"/>
          <w:szCs w:val="22"/>
          <w:lang w:val="hr-HR"/>
        </w:rPr>
        <w:t xml:space="preserve"> (Belgium), </w:t>
      </w:r>
      <w:r w:rsidRPr="4407433F" w:rsidR="4407433F">
        <w:rPr>
          <w:rStyle w:val="Strong"/>
          <w:color w:val="000000" w:themeColor="text1" w:themeTint="FF" w:themeShade="FF"/>
          <w:sz w:val="22"/>
          <w:szCs w:val="22"/>
          <w:lang w:val="hr-HR"/>
        </w:rPr>
        <w:t>Ekvilib Institute</w:t>
      </w:r>
      <w:r w:rsidRPr="4407433F" w:rsidR="4407433F">
        <w:rPr>
          <w:rStyle w:val="Strong"/>
          <w:b w:val="0"/>
          <w:bCs w:val="0"/>
          <w:color w:val="000000" w:themeColor="text1" w:themeTint="FF" w:themeShade="FF"/>
          <w:sz w:val="22"/>
          <w:szCs w:val="22"/>
          <w:lang w:val="hr-HR"/>
        </w:rPr>
        <w:t xml:space="preserve"> (Slovenia),</w:t>
      </w:r>
      <w:r w:rsidRPr="4407433F" w:rsidR="4407433F">
        <w:rPr>
          <w:rStyle w:val="Strong"/>
          <w:color w:val="000000" w:themeColor="text1" w:themeTint="FF" w:themeShade="FF"/>
          <w:sz w:val="22"/>
          <w:szCs w:val="22"/>
          <w:lang w:val="hr-HR"/>
        </w:rPr>
        <w:t xml:space="preserve"> Global Impact Grid</w:t>
      </w:r>
      <w:r w:rsidRPr="4407433F" w:rsidR="4407433F">
        <w:rPr>
          <w:rStyle w:val="Strong"/>
          <w:b w:val="0"/>
          <w:bCs w:val="0"/>
          <w:color w:val="000000" w:themeColor="text1" w:themeTint="FF" w:themeShade="FF"/>
          <w:sz w:val="22"/>
          <w:szCs w:val="22"/>
          <w:lang w:val="hr-HR"/>
        </w:rPr>
        <w:t xml:space="preserve"> (Germany), </w:t>
      </w:r>
      <w:r w:rsidRPr="4407433F" w:rsidR="4407433F">
        <w:rPr>
          <w:rStyle w:val="Strong"/>
          <w:color w:val="000000" w:themeColor="text1" w:themeTint="FF" w:themeShade="FF"/>
          <w:sz w:val="22"/>
          <w:szCs w:val="22"/>
          <w:lang w:val="hr-HR"/>
        </w:rPr>
        <w:t xml:space="preserve">LUM University </w:t>
      </w:r>
      <w:r w:rsidRPr="4407433F" w:rsidR="4407433F">
        <w:rPr>
          <w:rStyle w:val="Strong"/>
          <w:b w:val="0"/>
          <w:bCs w:val="0"/>
          <w:color w:val="000000" w:themeColor="text1" w:themeTint="FF" w:themeShade="FF"/>
          <w:sz w:val="22"/>
          <w:szCs w:val="22"/>
          <w:lang w:val="hr-HR"/>
        </w:rPr>
        <w:t xml:space="preserve">(Italy), </w:t>
      </w:r>
      <w:r w:rsidRPr="4407433F" w:rsidR="4407433F">
        <w:rPr>
          <w:rStyle w:val="Strong"/>
          <w:color w:val="000000" w:themeColor="text1" w:themeTint="FF" w:themeShade="FF"/>
          <w:sz w:val="22"/>
          <w:szCs w:val="22"/>
          <w:lang w:val="hr-HR"/>
        </w:rPr>
        <w:t>Pontis Foundation</w:t>
      </w:r>
      <w:r w:rsidRPr="4407433F" w:rsidR="4407433F">
        <w:rPr>
          <w:rStyle w:val="Strong"/>
          <w:b w:val="0"/>
          <w:bCs w:val="0"/>
          <w:color w:val="000000" w:themeColor="text1" w:themeTint="FF" w:themeShade="FF"/>
          <w:sz w:val="22"/>
          <w:szCs w:val="22"/>
          <w:lang w:val="hr-HR"/>
        </w:rPr>
        <w:t xml:space="preserve"> (Slovakia) and </w:t>
      </w:r>
      <w:r w:rsidRPr="4407433F" w:rsidR="4407433F">
        <w:rPr>
          <w:rStyle w:val="Strong"/>
          <w:color w:val="000000" w:themeColor="text1" w:themeTint="FF" w:themeShade="FF"/>
          <w:sz w:val="22"/>
          <w:szCs w:val="22"/>
          <w:lang w:val="hr-HR"/>
        </w:rPr>
        <w:t>Truco</w:t>
      </w:r>
      <w:r w:rsidRPr="4407433F" w:rsidR="4407433F">
        <w:rPr>
          <w:rStyle w:val="Strong"/>
          <w:color w:val="000000" w:themeColor="text1" w:themeTint="FF" w:themeShade="FF"/>
          <w:sz w:val="22"/>
          <w:szCs w:val="22"/>
          <w:lang w:val="hr-HR"/>
        </w:rPr>
        <w:t>st</w:t>
      </w:r>
      <w:r w:rsidRPr="4407433F" w:rsidR="4407433F">
        <w:rPr>
          <w:rStyle w:val="Strong"/>
          <w:b w:val="0"/>
          <w:bCs w:val="0"/>
          <w:color w:val="000000" w:themeColor="text1" w:themeTint="FF" w:themeShade="FF"/>
          <w:sz w:val="22"/>
          <w:szCs w:val="22"/>
          <w:lang w:val="hr-HR"/>
        </w:rPr>
        <w:t xml:space="preserve"> (United Kingdom). Main objective of the project is adult education and the exchange of examples of good practices between project partners when it comes to harmonization and implementation of EU Directives.</w:t>
      </w:r>
      <w:bookmarkStart w:name="_GoBack" w:id="0"/>
      <w:bookmarkEnd w:id="0"/>
    </w:p>
    <w:p xmlns:wp14="http://schemas.microsoft.com/office/word/2010/wordml" w:rsidRPr="00FE413D" w:rsidR="003011CA" w:rsidP="003011CA" w:rsidRDefault="003011CA" w14:paraId="1CF23DBC" wp14:textId="77777777">
      <w:pPr>
        <w:pStyle w:val="NormalWeb"/>
        <w:shd w:val="clear" w:color="auto" w:fill="FFFFFF"/>
        <w:spacing w:before="0" w:beforeAutospacing="0" w:after="240" w:afterAutospacing="0" w:line="276" w:lineRule="auto"/>
        <w:ind w:firstLine="720"/>
        <w:jc w:val="both"/>
        <w:textAlignment w:val="baseline"/>
        <w:rPr>
          <w:bCs/>
          <w:color w:val="000000" w:themeColor="text1"/>
          <w:sz w:val="22"/>
          <w:szCs w:val="22"/>
          <w:lang w:val="hr-HR"/>
        </w:rPr>
      </w:pPr>
      <w:r w:rsidRPr="00FE413D">
        <w:rPr>
          <w:rStyle w:val="Strong"/>
          <w:b w:val="0"/>
          <w:color w:val="000000" w:themeColor="text1"/>
          <w:sz w:val="22"/>
          <w:szCs w:val="22"/>
          <w:lang w:val="hr-HR"/>
        </w:rPr>
        <w:t>Through seven main project activities, three one-day meetings and four five-day learning activities, project partneres will work on the development of the first CSR Guide that will in a clear and systematic way present the current status when it comes to the issues of EU CSR Directives</w:t>
      </w:r>
      <w:r w:rsidRPr="00FE413D">
        <w:rPr>
          <w:sz w:val="22"/>
          <w:szCs w:val="22"/>
        </w:rPr>
        <w:t xml:space="preserve">, regarding topics such as </w:t>
      </w:r>
      <w:r w:rsidRPr="00FE413D" w:rsidR="00FE413D">
        <w:rPr>
          <w:rStyle w:val="Strong"/>
          <w:color w:val="000000" w:themeColor="text1"/>
          <w:sz w:val="22"/>
          <w:szCs w:val="22"/>
          <w:lang w:val="hr-HR"/>
        </w:rPr>
        <w:t>non-financial reporting</w:t>
      </w:r>
      <w:r w:rsidRPr="00FE413D">
        <w:rPr>
          <w:rStyle w:val="Strong"/>
          <w:color w:val="000000" w:themeColor="text1"/>
          <w:sz w:val="22"/>
          <w:szCs w:val="22"/>
          <w:lang w:val="hr-HR"/>
        </w:rPr>
        <w:t xml:space="preserve">, </w:t>
      </w:r>
      <w:r w:rsidRPr="00FE413D" w:rsidR="00FE413D">
        <w:rPr>
          <w:rStyle w:val="Strong"/>
          <w:color w:val="000000" w:themeColor="text1"/>
          <w:sz w:val="22"/>
          <w:szCs w:val="22"/>
          <w:lang w:val="hr-HR"/>
        </w:rPr>
        <w:t xml:space="preserve">eco labeling, </w:t>
      </w:r>
      <w:r w:rsidRPr="00FE413D">
        <w:rPr>
          <w:rStyle w:val="Strong"/>
          <w:color w:val="000000" w:themeColor="text1"/>
          <w:sz w:val="22"/>
          <w:szCs w:val="22"/>
          <w:lang w:val="hr-HR"/>
        </w:rPr>
        <w:t>fo</w:t>
      </w:r>
      <w:r w:rsidRPr="00FE413D" w:rsidR="00FE413D">
        <w:rPr>
          <w:rStyle w:val="Strong"/>
          <w:color w:val="000000" w:themeColor="text1"/>
          <w:sz w:val="22"/>
          <w:szCs w:val="22"/>
          <w:lang w:val="hr-HR"/>
        </w:rPr>
        <w:t xml:space="preserve">od donations, </w:t>
      </w:r>
      <w:r w:rsidRPr="00FE413D">
        <w:rPr>
          <w:rStyle w:val="Strong"/>
          <w:color w:val="000000" w:themeColor="text1"/>
          <w:sz w:val="22"/>
          <w:szCs w:val="22"/>
          <w:lang w:val="hr-HR"/>
        </w:rPr>
        <w:t>the employment of people wi</w:t>
      </w:r>
      <w:r w:rsidRPr="00FE413D" w:rsidR="00FE413D">
        <w:rPr>
          <w:rStyle w:val="Strong"/>
          <w:color w:val="000000" w:themeColor="text1"/>
          <w:sz w:val="22"/>
          <w:szCs w:val="22"/>
          <w:lang w:val="hr-HR"/>
        </w:rPr>
        <w:t xml:space="preserve">th disabilities, innovation, </w:t>
      </w:r>
      <w:r w:rsidRPr="00FE413D">
        <w:rPr>
          <w:rStyle w:val="Strong"/>
          <w:color w:val="000000" w:themeColor="text1"/>
          <w:sz w:val="22"/>
          <w:szCs w:val="22"/>
          <w:lang w:val="hr-HR"/>
        </w:rPr>
        <w:t>the water framework</w:t>
      </w:r>
      <w:r w:rsidRPr="00FE413D" w:rsidR="00FE413D">
        <w:rPr>
          <w:rStyle w:val="Strong"/>
          <w:color w:val="000000" w:themeColor="text1"/>
          <w:sz w:val="22"/>
          <w:szCs w:val="22"/>
          <w:lang w:val="hr-HR"/>
        </w:rPr>
        <w:t xml:space="preserve"> and waste management</w:t>
      </w:r>
      <w:r w:rsidRPr="00FE413D">
        <w:rPr>
          <w:rStyle w:val="Strong"/>
          <w:b w:val="0"/>
          <w:color w:val="000000" w:themeColor="text1"/>
          <w:sz w:val="22"/>
          <w:szCs w:val="22"/>
          <w:lang w:val="hr-HR"/>
        </w:rPr>
        <w:t xml:space="preserve">. </w:t>
      </w:r>
    </w:p>
    <w:p xmlns:wp14="http://schemas.microsoft.com/office/word/2010/wordml" w:rsidRPr="00FE413D" w:rsidR="003011CA" w:rsidP="003011CA" w:rsidRDefault="003011CA" w14:paraId="78489072" wp14:textId="77777777">
      <w:pPr>
        <w:pStyle w:val="NormalWeb"/>
        <w:shd w:val="clear" w:color="auto" w:fill="FFFFFF"/>
        <w:spacing w:before="0" w:beforeAutospacing="0" w:after="240" w:afterAutospacing="0" w:line="276" w:lineRule="auto"/>
        <w:ind w:firstLine="720"/>
        <w:jc w:val="both"/>
        <w:textAlignment w:val="baseline"/>
        <w:rPr>
          <w:rStyle w:val="Strong"/>
          <w:b w:val="0"/>
          <w:color w:val="000000" w:themeColor="text1"/>
          <w:sz w:val="22"/>
          <w:szCs w:val="22"/>
          <w:lang w:val="hr-HR"/>
        </w:rPr>
      </w:pPr>
      <w:r w:rsidRPr="00FE413D">
        <w:rPr>
          <w:rStyle w:val="Strong"/>
          <w:b w:val="0"/>
          <w:color w:val="000000" w:themeColor="text1"/>
          <w:sz w:val="22"/>
          <w:szCs w:val="22"/>
          <w:lang w:val="hr-HR"/>
        </w:rPr>
        <w:t xml:space="preserve">In order to bring close mentioned topics to the general public, enterprises, decision makers and young experts, Hi4CSR consortium established an </w:t>
      </w:r>
      <w:hyperlink w:tgtFrame="_blank" w:history="1" r:id="rId6">
        <w:r w:rsidRPr="00FE413D" w:rsidR="00041FB6">
          <w:rPr>
            <w:rStyle w:val="Hyperlink"/>
            <w:bCs/>
            <w:sz w:val="22"/>
            <w:szCs w:val="22"/>
            <w:lang w:val="hr-HR"/>
          </w:rPr>
          <w:t>online platform</w:t>
        </w:r>
      </w:hyperlink>
      <w:r w:rsidRPr="00FE413D" w:rsidR="00041FB6">
        <w:rPr>
          <w:b/>
          <w:bCs/>
          <w:color w:val="000000" w:themeColor="text1"/>
          <w:sz w:val="22"/>
          <w:szCs w:val="22"/>
          <w:lang w:val="hr-HR"/>
        </w:rPr>
        <w:t xml:space="preserve"> </w:t>
      </w:r>
      <w:r w:rsidRPr="00FE413D">
        <w:rPr>
          <w:rStyle w:val="Strong"/>
          <w:b w:val="0"/>
          <w:color w:val="000000" w:themeColor="text1"/>
          <w:sz w:val="22"/>
          <w:szCs w:val="22"/>
          <w:lang w:val="hr-HR"/>
        </w:rPr>
        <w:t xml:space="preserve">that will in a form of a </w:t>
      </w:r>
      <w:r w:rsidRPr="00FE413D">
        <w:rPr>
          <w:rStyle w:val="Strong"/>
          <w:color w:val="000000" w:themeColor="text1"/>
          <w:sz w:val="22"/>
          <w:szCs w:val="22"/>
          <w:lang w:val="hr-HR"/>
        </w:rPr>
        <w:t>blog</w:t>
      </w:r>
      <w:r w:rsidRPr="00FE413D">
        <w:rPr>
          <w:rStyle w:val="Strong"/>
          <w:b w:val="0"/>
          <w:color w:val="000000" w:themeColor="text1"/>
          <w:sz w:val="22"/>
          <w:szCs w:val="22"/>
          <w:lang w:val="hr-HR"/>
        </w:rPr>
        <w:t xml:space="preserve"> on a monthly basis discuss and argue many relevant topics. Since every partner chose a specific area that they wish to research during the project, as well as share their good practices with other partners, blog will be an opportunity to in a somewhat less informal way present mentioned topics and all the social and economic aspects around them.</w:t>
      </w:r>
    </w:p>
    <w:p xmlns:wp14="http://schemas.microsoft.com/office/word/2010/wordml" w:rsidRPr="00FE413D" w:rsidR="00E41D4F" w:rsidP="003011CA" w:rsidRDefault="003011CA" w14:paraId="5396F3C5" wp14:textId="77777777">
      <w:pPr>
        <w:rPr>
          <w:rFonts w:ascii="Times New Roman" w:hAnsi="Times New Roman" w:cs="Times New Roman"/>
        </w:rPr>
      </w:pPr>
      <w:r w:rsidRPr="00FE413D">
        <w:rPr>
          <w:rFonts w:ascii="Times New Roman" w:hAnsi="Times New Roman" w:cs="Times New Roman"/>
        </w:rPr>
        <w:t xml:space="preserve">At the moment, one can find articles such as: </w:t>
      </w:r>
    </w:p>
    <w:p xmlns:wp14="http://schemas.microsoft.com/office/word/2010/wordml" w:rsidRPr="00FE413D" w:rsidR="003011CA" w:rsidP="003011CA" w:rsidRDefault="00FE413D" w14:paraId="7D368A7D" wp14:textId="77777777">
      <w:pPr>
        <w:pStyle w:val="ListParagraph"/>
        <w:numPr>
          <w:ilvl w:val="0"/>
          <w:numId w:val="1"/>
        </w:numPr>
        <w:rPr>
          <w:rFonts w:ascii="Times New Roman" w:hAnsi="Times New Roman" w:cs="Times New Roman"/>
          <w:bCs/>
        </w:rPr>
      </w:pPr>
      <w:hyperlink w:tgtFrame="_blank" w:history="1" r:id="rId7">
        <w:r w:rsidRPr="00FE413D" w:rsidR="003011CA">
          <w:rPr>
            <w:rStyle w:val="Hyperlink"/>
            <w:rFonts w:ascii="Times New Roman" w:hAnsi="Times New Roman" w:cs="Times New Roman"/>
            <w:bCs/>
          </w:rPr>
          <w:t>EU Non-financial Directive: What is it going to be like in Italy?</w:t>
        </w:r>
      </w:hyperlink>
      <w:r w:rsidRPr="00FE413D" w:rsidR="003011CA">
        <w:rPr>
          <w:rFonts w:ascii="Times New Roman" w:hAnsi="Times New Roman" w:cs="Times New Roman"/>
          <w:bCs/>
        </w:rPr>
        <w:t>, </w:t>
      </w:r>
    </w:p>
    <w:p xmlns:wp14="http://schemas.microsoft.com/office/word/2010/wordml" w:rsidRPr="00FE413D" w:rsidR="003011CA" w:rsidP="003011CA" w:rsidRDefault="00FE413D" w14:paraId="410CD665" wp14:textId="77777777">
      <w:pPr>
        <w:pStyle w:val="ListParagraph"/>
        <w:numPr>
          <w:ilvl w:val="0"/>
          <w:numId w:val="1"/>
        </w:numPr>
        <w:rPr>
          <w:rFonts w:ascii="Times New Roman" w:hAnsi="Times New Roman" w:cs="Times New Roman"/>
          <w:bCs/>
        </w:rPr>
      </w:pPr>
      <w:hyperlink w:tgtFrame="_blank" w:history="1" r:id="rId8">
        <w:r w:rsidRPr="00FE413D" w:rsidR="003011CA">
          <w:rPr>
            <w:rStyle w:val="Hyperlink"/>
            <w:rFonts w:ascii="Times New Roman" w:hAnsi="Times New Roman" w:cs="Times New Roman"/>
            <w:bCs/>
          </w:rPr>
          <w:t>The culture of food donations in Croatia</w:t>
        </w:r>
      </w:hyperlink>
      <w:r w:rsidRPr="00FE413D" w:rsidR="003011CA">
        <w:rPr>
          <w:rFonts w:ascii="Times New Roman" w:hAnsi="Times New Roman" w:cs="Times New Roman"/>
          <w:bCs/>
        </w:rPr>
        <w:t>, </w:t>
      </w:r>
    </w:p>
    <w:p xmlns:wp14="http://schemas.microsoft.com/office/word/2010/wordml" w:rsidRPr="00FE413D" w:rsidR="003011CA" w:rsidP="003011CA" w:rsidRDefault="00FE413D" w14:paraId="74C1B00D" wp14:textId="77777777">
      <w:pPr>
        <w:pStyle w:val="ListParagraph"/>
        <w:numPr>
          <w:ilvl w:val="0"/>
          <w:numId w:val="1"/>
        </w:numPr>
        <w:rPr>
          <w:rFonts w:ascii="Times New Roman" w:hAnsi="Times New Roman" w:cs="Times New Roman"/>
          <w:bCs/>
        </w:rPr>
      </w:pPr>
      <w:hyperlink w:tgtFrame="_blank" w:history="1" r:id="rId9">
        <w:r w:rsidRPr="00FE413D" w:rsidR="003011CA">
          <w:rPr>
            <w:rStyle w:val="Hyperlink"/>
            <w:rFonts w:ascii="Times New Roman" w:hAnsi="Times New Roman" w:cs="Times New Roman"/>
            <w:bCs/>
          </w:rPr>
          <w:t>CSR and employment of persons with disabilities</w:t>
        </w:r>
      </w:hyperlink>
      <w:r w:rsidRPr="00FE413D" w:rsidR="003011CA">
        <w:rPr>
          <w:rFonts w:ascii="Times New Roman" w:hAnsi="Times New Roman" w:cs="Times New Roman"/>
          <w:bCs/>
        </w:rPr>
        <w:t>, </w:t>
      </w:r>
    </w:p>
    <w:p xmlns:wp14="http://schemas.microsoft.com/office/word/2010/wordml" w:rsidRPr="00FE413D" w:rsidR="003011CA" w:rsidP="003011CA" w:rsidRDefault="00FE413D" w14:paraId="3A33032B" wp14:textId="77777777">
      <w:pPr>
        <w:pStyle w:val="ListParagraph"/>
        <w:numPr>
          <w:ilvl w:val="0"/>
          <w:numId w:val="1"/>
        </w:numPr>
        <w:rPr>
          <w:rFonts w:ascii="Times New Roman" w:hAnsi="Times New Roman" w:cs="Times New Roman"/>
          <w:bCs/>
        </w:rPr>
      </w:pPr>
      <w:hyperlink w:tgtFrame="_blank" w:history="1" r:id="rId10">
        <w:r w:rsidRPr="00FE413D" w:rsidR="003011CA">
          <w:rPr>
            <w:rStyle w:val="Hyperlink"/>
            <w:rFonts w:ascii="Times New Roman" w:hAnsi="Times New Roman" w:cs="Times New Roman"/>
            <w:bCs/>
          </w:rPr>
          <w:t>Stimulating the processing of used materials</w:t>
        </w:r>
      </w:hyperlink>
      <w:r w:rsidRPr="00FE413D" w:rsidR="003011CA">
        <w:rPr>
          <w:rFonts w:ascii="Times New Roman" w:hAnsi="Times New Roman" w:cs="Times New Roman"/>
          <w:bCs/>
        </w:rPr>
        <w:t>, </w:t>
      </w:r>
    </w:p>
    <w:p xmlns:wp14="http://schemas.microsoft.com/office/word/2010/wordml" w:rsidRPr="00FE413D" w:rsidR="003011CA" w:rsidP="003011CA" w:rsidRDefault="00FE413D" w14:paraId="52564252" wp14:textId="77777777">
      <w:pPr>
        <w:pStyle w:val="ListParagraph"/>
        <w:numPr>
          <w:ilvl w:val="0"/>
          <w:numId w:val="1"/>
        </w:numPr>
        <w:rPr>
          <w:rFonts w:ascii="Times New Roman" w:hAnsi="Times New Roman" w:cs="Times New Roman"/>
          <w:bCs/>
        </w:rPr>
      </w:pPr>
      <w:hyperlink w:tgtFrame="_blank" w:history="1" r:id="rId11">
        <w:r w:rsidRPr="00FE413D" w:rsidR="003011CA">
          <w:rPr>
            <w:rStyle w:val="Hyperlink"/>
            <w:rFonts w:ascii="Times New Roman" w:hAnsi="Times New Roman" w:cs="Times New Roman"/>
            <w:bCs/>
          </w:rPr>
          <w:t>Dozens of Companies in Slovakia Are Required to Disclose Information about Their Corporate Responsibility</w:t>
        </w:r>
      </w:hyperlink>
      <w:r w:rsidRPr="00FE413D" w:rsidR="003011CA">
        <w:rPr>
          <w:rFonts w:ascii="Times New Roman" w:hAnsi="Times New Roman" w:cs="Times New Roman"/>
          <w:bCs/>
        </w:rPr>
        <w:t>,</w:t>
      </w:r>
    </w:p>
    <w:p xmlns:wp14="http://schemas.microsoft.com/office/word/2010/wordml" w:rsidRPr="00FE413D" w:rsidR="003011CA" w:rsidP="003011CA" w:rsidRDefault="00FE413D" w14:paraId="3FD79293" wp14:textId="77777777">
      <w:pPr>
        <w:pStyle w:val="ListParagraph"/>
        <w:numPr>
          <w:ilvl w:val="0"/>
          <w:numId w:val="1"/>
        </w:numPr>
        <w:rPr>
          <w:rFonts w:ascii="Times New Roman" w:hAnsi="Times New Roman" w:cs="Times New Roman"/>
          <w:bCs/>
        </w:rPr>
      </w:pPr>
      <w:hyperlink w:history="1" r:id="rId12">
        <w:r w:rsidRPr="00FE413D" w:rsidR="003011CA">
          <w:rPr>
            <w:rStyle w:val="Hyperlink"/>
            <w:rFonts w:ascii="Times New Roman" w:hAnsi="Times New Roman" w:cs="Times New Roman"/>
            <w:bCs/>
          </w:rPr>
          <w:t>European Pact for Youth: Business-education partnerships to boost youth employment and inclusion in Europe</w:t>
        </w:r>
      </w:hyperlink>
      <w:r w:rsidRPr="00FE413D" w:rsidR="003011CA">
        <w:rPr>
          <w:rFonts w:ascii="Times New Roman" w:hAnsi="Times New Roman" w:cs="Times New Roman"/>
          <w:bCs/>
        </w:rPr>
        <w:t> </w:t>
      </w:r>
    </w:p>
    <w:p xmlns:wp14="http://schemas.microsoft.com/office/word/2010/wordml" w:rsidRPr="00FE413D" w:rsidR="003011CA" w:rsidP="003011CA" w:rsidRDefault="003011CA" w14:paraId="26573473" wp14:textId="77777777">
      <w:pPr>
        <w:rPr>
          <w:rFonts w:ascii="Times New Roman" w:hAnsi="Times New Roman" w:cs="Times New Roman"/>
          <w:bCs/>
        </w:rPr>
      </w:pPr>
      <w:r w:rsidRPr="00FE413D">
        <w:rPr>
          <w:rFonts w:ascii="Times New Roman" w:hAnsi="Times New Roman" w:cs="Times New Roman"/>
          <w:bCs/>
        </w:rPr>
        <w:t>and many more.</w:t>
      </w:r>
    </w:p>
    <w:p xmlns:wp14="http://schemas.microsoft.com/office/word/2010/wordml" w:rsidRPr="00FE413D" w:rsidR="003011CA" w:rsidP="003011CA" w:rsidRDefault="003011CA" w14:paraId="67EF48C7" wp14:textId="77777777">
      <w:pPr>
        <w:rPr>
          <w:rFonts w:ascii="Times New Roman" w:hAnsi="Times New Roman" w:cs="Times New Roman"/>
        </w:rPr>
      </w:pPr>
      <w:r w:rsidRPr="00FE413D">
        <w:rPr>
          <w:rFonts w:ascii="Times New Roman" w:hAnsi="Times New Roman" w:cs="Times New Roman"/>
        </w:rPr>
        <w:t xml:space="preserve">All the topics that the consortium will </w:t>
      </w:r>
      <w:r w:rsidRPr="00FE413D" w:rsidR="00041FB6">
        <w:rPr>
          <w:rFonts w:ascii="Times New Roman" w:hAnsi="Times New Roman" w:cs="Times New Roman"/>
        </w:rPr>
        <w:t>present and discuss</w:t>
      </w:r>
      <w:r w:rsidRPr="00FE413D">
        <w:rPr>
          <w:rFonts w:ascii="Times New Roman" w:hAnsi="Times New Roman" w:cs="Times New Roman"/>
        </w:rPr>
        <w:t xml:space="preserve"> are in line with the strategy Europe 2020, they are focused on the issues of th</w:t>
      </w:r>
      <w:r w:rsidRPr="00FE413D" w:rsidR="00041FB6">
        <w:rPr>
          <w:rFonts w:ascii="Times New Roman" w:hAnsi="Times New Roman" w:cs="Times New Roman"/>
        </w:rPr>
        <w:t xml:space="preserve">e development of CSR in the EU, </w:t>
      </w:r>
      <w:r w:rsidRPr="00FE413D">
        <w:rPr>
          <w:rFonts w:ascii="Times New Roman" w:hAnsi="Times New Roman" w:cs="Times New Roman"/>
        </w:rPr>
        <w:t>as well as sharing the b</w:t>
      </w:r>
      <w:r w:rsidRPr="00FE413D" w:rsidR="00041FB6">
        <w:rPr>
          <w:rFonts w:ascii="Times New Roman" w:hAnsi="Times New Roman" w:cs="Times New Roman"/>
        </w:rPr>
        <w:t xml:space="preserve">est practices when it comes to </w:t>
      </w:r>
      <w:r w:rsidRPr="00FE413D">
        <w:rPr>
          <w:rFonts w:ascii="Times New Roman" w:hAnsi="Times New Roman" w:cs="Times New Roman"/>
        </w:rPr>
        <w:t>the</w:t>
      </w:r>
      <w:r w:rsidRPr="00FE413D" w:rsidR="00041FB6">
        <w:rPr>
          <w:rFonts w:ascii="Times New Roman" w:hAnsi="Times New Roman" w:cs="Times New Roman"/>
        </w:rPr>
        <w:t xml:space="preserve"> EU CSR Directives.</w:t>
      </w:r>
    </w:p>
    <w:p xmlns:wp14="http://schemas.microsoft.com/office/word/2010/wordml" w:rsidRPr="00FE413D" w:rsidR="003011CA" w:rsidP="00FE413D" w:rsidRDefault="003011CA" w14:paraId="51CE0A5C" wp14:textId="77777777">
      <w:pPr>
        <w:pStyle w:val="NormalWeb"/>
        <w:shd w:val="clear" w:color="auto" w:fill="FFFFFF"/>
        <w:spacing w:before="0" w:beforeAutospacing="0" w:after="240" w:afterAutospacing="0" w:line="276" w:lineRule="auto"/>
        <w:jc w:val="both"/>
        <w:textAlignment w:val="baseline"/>
        <w:rPr>
          <w:color w:val="000000" w:themeColor="text1"/>
          <w:sz w:val="22"/>
          <w:szCs w:val="22"/>
          <w:lang w:val="hr-HR"/>
        </w:rPr>
      </w:pPr>
      <w:r w:rsidRPr="00FE413D">
        <w:rPr>
          <w:color w:val="000000" w:themeColor="text1"/>
          <w:sz w:val="22"/>
          <w:szCs w:val="22"/>
          <w:lang w:val="hr-HR"/>
        </w:rPr>
        <w:t xml:space="preserve">You can find additional information about the project on the website </w:t>
      </w:r>
      <w:hyperlink w:history="1" r:id="rId13">
        <w:r w:rsidRPr="00FE413D">
          <w:rPr>
            <w:rStyle w:val="Hyperlink"/>
            <w:sz w:val="22"/>
            <w:szCs w:val="22"/>
            <w:lang w:val="hr-HR"/>
          </w:rPr>
          <w:t>www.hi4csr.com</w:t>
        </w:r>
      </w:hyperlink>
      <w:r w:rsidRPr="00FE413D">
        <w:rPr>
          <w:color w:val="000000" w:themeColor="text1"/>
          <w:sz w:val="22"/>
          <w:szCs w:val="22"/>
          <w:lang w:val="hr-HR"/>
        </w:rPr>
        <w:t xml:space="preserve">, write to the consortium at </w:t>
      </w:r>
      <w:hyperlink w:history="1" r:id="rId14">
        <w:r w:rsidRPr="00FE413D">
          <w:rPr>
            <w:rStyle w:val="Hyperlink"/>
            <w:sz w:val="22"/>
            <w:szCs w:val="22"/>
            <w:lang w:val="hr-HR"/>
          </w:rPr>
          <w:t>info@hi4csr.com</w:t>
        </w:r>
      </w:hyperlink>
      <w:r w:rsidRPr="00FE413D">
        <w:rPr>
          <w:color w:val="000000" w:themeColor="text1"/>
          <w:sz w:val="22"/>
          <w:szCs w:val="22"/>
          <w:lang w:val="hr-HR"/>
        </w:rPr>
        <w:t xml:space="preserve">, </w:t>
      </w:r>
      <w:r w:rsidRPr="00FE413D" w:rsidR="00041FB6">
        <w:rPr>
          <w:color w:val="000000" w:themeColor="text1"/>
          <w:sz w:val="22"/>
          <w:szCs w:val="22"/>
          <w:lang w:val="hr-HR"/>
        </w:rPr>
        <w:t>or connect through</w:t>
      </w:r>
      <w:r w:rsidRPr="00FE413D">
        <w:rPr>
          <w:color w:val="000000" w:themeColor="text1"/>
          <w:sz w:val="22"/>
          <w:szCs w:val="22"/>
          <w:lang w:val="hr-HR"/>
        </w:rPr>
        <w:t xml:space="preserve"> social media pages: </w:t>
      </w:r>
      <w:hyperlink w:tgtFrame="_blank" w:history="1" r:id="rId15">
        <w:r w:rsidRPr="00FE413D">
          <w:rPr>
            <w:rStyle w:val="Hyperlink"/>
            <w:sz w:val="22"/>
            <w:szCs w:val="22"/>
            <w:shd w:val="clear" w:color="auto" w:fill="FFFFFF"/>
          </w:rPr>
          <w:t>Facebook</w:t>
        </w:r>
      </w:hyperlink>
      <w:r w:rsidRPr="00FE413D">
        <w:rPr>
          <w:color w:val="000000"/>
          <w:sz w:val="22"/>
          <w:szCs w:val="22"/>
          <w:shd w:val="clear" w:color="auto" w:fill="FFFFFF"/>
        </w:rPr>
        <w:t>,</w:t>
      </w:r>
      <w:r w:rsidRPr="00FE413D">
        <w:rPr>
          <w:rStyle w:val="apple-converted-space"/>
          <w:color w:val="000000"/>
          <w:sz w:val="22"/>
          <w:szCs w:val="22"/>
          <w:shd w:val="clear" w:color="auto" w:fill="FFFFFF"/>
        </w:rPr>
        <w:t> </w:t>
      </w:r>
      <w:hyperlink w:tgtFrame="_blank" w:history="1" r:id="rId16">
        <w:r w:rsidRPr="00FE413D">
          <w:rPr>
            <w:rStyle w:val="Hyperlink"/>
            <w:sz w:val="22"/>
            <w:szCs w:val="22"/>
            <w:shd w:val="clear" w:color="auto" w:fill="FFFFFF"/>
          </w:rPr>
          <w:t>Twitter</w:t>
        </w:r>
      </w:hyperlink>
      <w:r w:rsidRPr="00FE413D">
        <w:rPr>
          <w:rStyle w:val="apple-converted-space"/>
          <w:color w:val="000000"/>
          <w:sz w:val="22"/>
          <w:szCs w:val="22"/>
          <w:shd w:val="clear" w:color="auto" w:fill="FFFFFF"/>
        </w:rPr>
        <w:t> </w:t>
      </w:r>
      <w:r w:rsidRPr="00FE413D">
        <w:rPr>
          <w:color w:val="000000"/>
          <w:sz w:val="22"/>
          <w:szCs w:val="22"/>
          <w:shd w:val="clear" w:color="auto" w:fill="FFFFFF"/>
        </w:rPr>
        <w:t>and</w:t>
      </w:r>
      <w:r w:rsidRPr="00FE413D">
        <w:rPr>
          <w:rStyle w:val="apple-converted-space"/>
          <w:color w:val="000000"/>
          <w:sz w:val="22"/>
          <w:szCs w:val="22"/>
          <w:shd w:val="clear" w:color="auto" w:fill="FFFFFF"/>
        </w:rPr>
        <w:t> </w:t>
      </w:r>
      <w:hyperlink w:tgtFrame="_blank" w:history="1" r:id="rId17">
        <w:r w:rsidRPr="00FE413D">
          <w:rPr>
            <w:rStyle w:val="Hyperlink"/>
            <w:sz w:val="22"/>
            <w:szCs w:val="22"/>
            <w:shd w:val="clear" w:color="auto" w:fill="FFFFFF"/>
          </w:rPr>
          <w:t>LinkedIn</w:t>
        </w:r>
      </w:hyperlink>
      <w:r w:rsidRPr="00FE413D">
        <w:rPr>
          <w:sz w:val="22"/>
          <w:szCs w:val="22"/>
        </w:rPr>
        <w:t>.</w:t>
      </w:r>
    </w:p>
    <w:sectPr w:rsidRPr="00FE413D" w:rsidR="003011CA" w:rsidSect="00FE413D">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3F7D"/>
    <w:multiLevelType w:val="hybridMultilevel"/>
    <w:tmpl w:val="C8F63A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CA"/>
    <w:rsid w:val="00041FB6"/>
    <w:rsid w:val="003011CA"/>
    <w:rsid w:val="00E41D4F"/>
    <w:rsid w:val="00FE413D"/>
    <w:rsid w:val="4407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8F365-8FF8-452E-B685-91084F74A164}"/>
  <w14:docId w14:val="6F722F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Pr>
      <w:lang w:val="hr-HR"/>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011CA"/>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Strong">
    <w:name w:val="Strong"/>
    <w:basedOn w:val="DefaultParagraphFont"/>
    <w:uiPriority w:val="22"/>
    <w:qFormat/>
    <w:rsid w:val="003011CA"/>
    <w:rPr>
      <w:b/>
      <w:bCs/>
    </w:rPr>
  </w:style>
  <w:style w:type="character" w:styleId="Hyperlink">
    <w:name w:val="Hyperlink"/>
    <w:basedOn w:val="DefaultParagraphFont"/>
    <w:uiPriority w:val="99"/>
    <w:unhideWhenUsed/>
    <w:rsid w:val="003011CA"/>
    <w:rPr>
      <w:color w:val="0563C1" w:themeColor="hyperlink"/>
      <w:u w:val="single"/>
    </w:rPr>
  </w:style>
  <w:style w:type="character" w:styleId="apple-converted-space" w:customStyle="1">
    <w:name w:val="apple-converted-space"/>
    <w:basedOn w:val="DefaultParagraphFont"/>
    <w:rsid w:val="003011CA"/>
  </w:style>
  <w:style w:type="paragraph" w:styleId="ListParagraph">
    <w:name w:val="List Paragraph"/>
    <w:basedOn w:val="Normal"/>
    <w:uiPriority w:val="34"/>
    <w:qFormat/>
    <w:rsid w:val="00301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hi4csr.com/en/blog/culture-of-donating-food-in-croatia/" TargetMode="External" Id="rId8" /><Relationship Type="http://schemas.openxmlformats.org/officeDocument/2006/relationships/hyperlink" Target="http://www.hi4csr.com"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hi4csr.com/en/blog/eu-non-financial-directive-what-is-it-going-to-be-like-in-italy/" TargetMode="External" Id="rId7" /><Relationship Type="http://schemas.openxmlformats.org/officeDocument/2006/relationships/hyperlink" Target="http://hi4csr.com/en/blog/european-pact-for-youth-business-education-partnerships-to-boost-youth-employment-and-inclusion-in-europe/" TargetMode="External" Id="rId12" /><Relationship Type="http://schemas.openxmlformats.org/officeDocument/2006/relationships/hyperlink" Target="https://www.linkedin.com/company/10948332" TargetMode="External" Id="rId17" /><Relationship Type="http://schemas.openxmlformats.org/officeDocument/2006/relationships/styles" Target="styles.xml" Id="rId2" /><Relationship Type="http://schemas.openxmlformats.org/officeDocument/2006/relationships/hyperlink" Target="https://twitter.com/Hi4CSR" TargetMode="External" Id="rId16" /><Relationship Type="http://schemas.openxmlformats.org/officeDocument/2006/relationships/numbering" Target="numbering.xml" Id="rId1" /><Relationship Type="http://schemas.openxmlformats.org/officeDocument/2006/relationships/hyperlink" Target="http://hi4csr.com/en/blog/" TargetMode="External" Id="rId6" /><Relationship Type="http://schemas.openxmlformats.org/officeDocument/2006/relationships/hyperlink" Target="http://hi4csr.com/en/blog/dozens-of-companies-in-slovakia-are-required-to-disclose-information-about-their-corporate-responsibility/" TargetMode="External" Id="rId11" /><Relationship Type="http://schemas.openxmlformats.org/officeDocument/2006/relationships/image" Target="media/image1.png" Id="rId5" /><Relationship Type="http://schemas.openxmlformats.org/officeDocument/2006/relationships/hyperlink" Target="https://www.facebook.com/Hi4CSR/?fref=ts" TargetMode="External" Id="rId15" /><Relationship Type="http://schemas.openxmlformats.org/officeDocument/2006/relationships/hyperlink" Target="http://hi4csr.com/en/blog/stimulating-the-processing-of-used-materials/"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yperlink" Target="http://hi4csr.com/en/blog/csr-and-employment-of-persons-with-disabilities-(1)/" TargetMode="External" Id="rId9" /><Relationship Type="http://schemas.openxmlformats.org/officeDocument/2006/relationships/hyperlink" Target="mailto:info@hi4csr.co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Windows User</dc:creator>
  <keywords/>
  <dc:description/>
  <lastModifiedBy>Jasenka Begić</lastModifiedBy>
  <revision>4</revision>
  <dcterms:created xsi:type="dcterms:W3CDTF">2016-12-14T09:12:00.0000000Z</dcterms:created>
  <dcterms:modified xsi:type="dcterms:W3CDTF">2016-12-14T12:55:06.9873419Z</dcterms:modified>
</coreProperties>
</file>